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FB51C" w14:textId="77777777" w:rsidR="00CA3145" w:rsidRPr="006266B1" w:rsidRDefault="002934C8">
      <w:pPr>
        <w:widowControl/>
        <w:spacing w:line="276" w:lineRule="auto"/>
        <w:jc w:val="center"/>
        <w:rPr>
          <w:rFonts w:asciiTheme="majorHAnsi" w:eastAsia="Old Standard TT" w:hAnsiTheme="majorHAnsi" w:cstheme="majorHAnsi"/>
          <w:b/>
          <w:sz w:val="28"/>
          <w:szCs w:val="28"/>
        </w:rPr>
      </w:pPr>
      <w:r w:rsidRPr="006266B1">
        <w:rPr>
          <w:rFonts w:asciiTheme="majorHAnsi" w:eastAsia="Old Standard TT" w:hAnsiTheme="majorHAnsi" w:cstheme="majorHAnsi"/>
          <w:b/>
          <w:noProof/>
          <w:sz w:val="28"/>
          <w:szCs w:val="28"/>
        </w:rPr>
        <w:drawing>
          <wp:inline distT="19050" distB="19050" distL="19050" distR="19050" wp14:anchorId="56045DE0" wp14:editId="00923185">
            <wp:extent cx="3609975" cy="53277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532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93C30B" w14:textId="77777777" w:rsidR="00CA3145" w:rsidRPr="006266B1" w:rsidRDefault="00CA3145">
      <w:pPr>
        <w:widowControl/>
        <w:spacing w:line="276" w:lineRule="auto"/>
        <w:rPr>
          <w:rFonts w:asciiTheme="majorHAnsi" w:eastAsia="Old Standard TT" w:hAnsiTheme="majorHAnsi" w:cstheme="majorHAnsi"/>
          <w:b/>
          <w:sz w:val="16"/>
          <w:szCs w:val="16"/>
        </w:rPr>
      </w:pPr>
    </w:p>
    <w:p w14:paraId="2CAE6EF7" w14:textId="77777777" w:rsidR="00CA3145" w:rsidRPr="006266B1" w:rsidRDefault="002934C8">
      <w:pPr>
        <w:widowControl/>
        <w:spacing w:line="276" w:lineRule="auto"/>
        <w:jc w:val="center"/>
        <w:rPr>
          <w:rFonts w:asciiTheme="majorHAnsi" w:eastAsia="Old Standard TT" w:hAnsiTheme="majorHAnsi" w:cstheme="majorHAnsi"/>
          <w:b/>
          <w:sz w:val="30"/>
          <w:szCs w:val="30"/>
        </w:rPr>
      </w:pPr>
      <w:r w:rsidRPr="006266B1">
        <w:rPr>
          <w:rFonts w:asciiTheme="majorHAnsi" w:eastAsia="Old Standard TT" w:hAnsiTheme="majorHAnsi" w:cstheme="majorHAnsi"/>
          <w:b/>
          <w:sz w:val="30"/>
          <w:szCs w:val="30"/>
        </w:rPr>
        <w:t xml:space="preserve">Full STEAM Ahead: </w:t>
      </w:r>
    </w:p>
    <w:p w14:paraId="3AE3B7C6" w14:textId="77777777" w:rsidR="00CA3145" w:rsidRPr="006266B1" w:rsidRDefault="002934C8">
      <w:pPr>
        <w:widowControl/>
        <w:spacing w:line="276" w:lineRule="auto"/>
        <w:jc w:val="center"/>
        <w:rPr>
          <w:rFonts w:asciiTheme="majorHAnsi" w:eastAsia="Old Standard TT" w:hAnsiTheme="majorHAnsi" w:cstheme="majorHAnsi"/>
          <w:sz w:val="24"/>
          <w:szCs w:val="24"/>
        </w:rPr>
      </w:pPr>
      <w:r w:rsidRPr="006266B1">
        <w:rPr>
          <w:rFonts w:asciiTheme="majorHAnsi" w:eastAsia="Old Standard TT" w:hAnsiTheme="majorHAnsi" w:cstheme="majorHAnsi"/>
          <w:b/>
          <w:sz w:val="30"/>
          <w:szCs w:val="30"/>
        </w:rPr>
        <w:t>Connecting Library of Congress Primary Sources and Graphic Novels</w:t>
      </w:r>
    </w:p>
    <w:p w14:paraId="4D0DE9B1" w14:textId="77777777" w:rsidR="00CA3145" w:rsidRPr="006266B1" w:rsidRDefault="00CA31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eastAsia="Old Standard TT" w:hAnsiTheme="majorHAnsi" w:cstheme="majorHAnsi"/>
          <w:sz w:val="24"/>
          <w:szCs w:val="24"/>
        </w:rPr>
      </w:pPr>
    </w:p>
    <w:tbl>
      <w:tblPr>
        <w:tblStyle w:val="ae"/>
        <w:tblW w:w="10463" w:type="dxa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5"/>
        <w:gridCol w:w="8896"/>
        <w:gridCol w:w="32"/>
      </w:tblGrid>
      <w:tr w:rsidR="00CA3145" w:rsidRPr="006266B1" w14:paraId="6BA83239" w14:textId="77777777">
        <w:trPr>
          <w:gridAfter w:val="1"/>
          <w:wAfter w:w="32" w:type="dxa"/>
          <w:trHeight w:val="570"/>
        </w:trPr>
        <w:tc>
          <w:tcPr>
            <w:tcW w:w="104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29CAFF13" w14:textId="77777777" w:rsidR="00CA3145" w:rsidRPr="006266B1" w:rsidRDefault="00293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rFonts w:asciiTheme="majorHAnsi" w:eastAsia="Old Standard TT" w:hAnsiTheme="majorHAnsi" w:cstheme="majorHAnsi"/>
                <w:b/>
                <w:color w:val="000000"/>
                <w:sz w:val="28"/>
                <w:szCs w:val="28"/>
              </w:rPr>
            </w:pPr>
            <w:r w:rsidRPr="006266B1">
              <w:rPr>
                <w:rFonts w:asciiTheme="majorHAnsi" w:eastAsia="Old Standard TT" w:hAnsiTheme="majorHAnsi" w:cstheme="majorHAnsi"/>
                <w:b/>
                <w:sz w:val="28"/>
                <w:szCs w:val="28"/>
              </w:rPr>
              <w:t>Lesson Plan Template</w:t>
            </w:r>
          </w:p>
        </w:tc>
      </w:tr>
      <w:tr w:rsidR="00CA3145" w:rsidRPr="006266B1" w14:paraId="6032FBE9" w14:textId="77777777">
        <w:trPr>
          <w:trHeight w:val="1140"/>
        </w:trPr>
        <w:tc>
          <w:tcPr>
            <w:tcW w:w="10431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2E9BA8FF" w14:textId="77777777" w:rsidR="00CA3145" w:rsidRPr="006266B1" w:rsidRDefault="002934C8">
            <w:pPr>
              <w:spacing w:before="9"/>
              <w:rPr>
                <w:rFonts w:asciiTheme="majorHAnsi" w:eastAsia="Old Standard TT" w:hAnsiTheme="majorHAnsi" w:cstheme="majorHAnsi"/>
                <w:b/>
              </w:rPr>
            </w:pPr>
            <w:r w:rsidRPr="006266B1">
              <w:rPr>
                <w:rFonts w:asciiTheme="majorHAnsi" w:eastAsia="Old Standard TT" w:hAnsiTheme="majorHAnsi" w:cstheme="majorHAnsi"/>
                <w:b/>
              </w:rPr>
              <w:t xml:space="preserve">Author(s): </w:t>
            </w:r>
          </w:p>
          <w:p w14:paraId="24AF14E2" w14:textId="77777777" w:rsidR="00CA3145" w:rsidRPr="006266B1" w:rsidRDefault="0053618F">
            <w:pPr>
              <w:ind w:left="109"/>
              <w:rPr>
                <w:rFonts w:asciiTheme="majorHAnsi" w:eastAsia="Old Standard TT" w:hAnsiTheme="majorHAnsi" w:cstheme="majorHAnsi"/>
                <w:b/>
              </w:rPr>
            </w:pPr>
            <w:r>
              <w:rPr>
                <w:rFonts w:asciiTheme="majorHAnsi" w:eastAsia="Old Standard TT" w:hAnsiTheme="majorHAnsi" w:cstheme="majorHAnsi"/>
                <w:b/>
              </w:rPr>
              <w:t>Tammie Dreher Wells &amp; Kadesha</w:t>
            </w:r>
            <w:r w:rsidR="00D02FE5" w:rsidRPr="006266B1">
              <w:rPr>
                <w:rFonts w:asciiTheme="majorHAnsi" w:eastAsia="Old Standard TT" w:hAnsiTheme="majorHAnsi" w:cstheme="majorHAnsi"/>
                <w:b/>
              </w:rPr>
              <w:t xml:space="preserve"> Gordon-Simms</w:t>
            </w:r>
          </w:p>
        </w:tc>
        <w:tc>
          <w:tcPr>
            <w:tcW w:w="3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6BC0D833" w14:textId="77777777" w:rsidR="00CA3145" w:rsidRPr="006266B1" w:rsidRDefault="00CA3145">
            <w:pPr>
              <w:rPr>
                <w:rFonts w:asciiTheme="majorHAnsi" w:eastAsia="Old Standard TT" w:hAnsiTheme="majorHAnsi" w:cstheme="majorHAnsi"/>
              </w:rPr>
            </w:pPr>
          </w:p>
        </w:tc>
      </w:tr>
      <w:tr w:rsidR="00CA3145" w:rsidRPr="006266B1" w14:paraId="043ADE76" w14:textId="77777777">
        <w:trPr>
          <w:gridAfter w:val="1"/>
          <w:wAfter w:w="32" w:type="dxa"/>
          <w:trHeight w:val="1140"/>
        </w:trPr>
        <w:tc>
          <w:tcPr>
            <w:tcW w:w="10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1EF6FC54" w14:textId="77777777" w:rsidR="00CA3145" w:rsidRPr="006266B1" w:rsidRDefault="002934C8">
            <w:pPr>
              <w:rPr>
                <w:rFonts w:asciiTheme="majorHAnsi" w:eastAsia="Old Standard TT" w:hAnsiTheme="majorHAnsi" w:cstheme="majorHAnsi"/>
              </w:rPr>
            </w:pPr>
            <w:r w:rsidRPr="006266B1">
              <w:rPr>
                <w:rFonts w:asciiTheme="majorHAnsi" w:eastAsia="Old Standard TT" w:hAnsiTheme="majorHAnsi" w:cstheme="majorHAnsi"/>
                <w:b/>
              </w:rPr>
              <w:t>Grade Level(s):</w:t>
            </w:r>
            <w:r w:rsidR="00D02FE5" w:rsidRPr="006266B1">
              <w:rPr>
                <w:rFonts w:asciiTheme="majorHAnsi" w:eastAsia="Old Standard TT" w:hAnsiTheme="majorHAnsi" w:cstheme="majorHAnsi"/>
                <w:b/>
              </w:rPr>
              <w:t xml:space="preserve">  10-12</w:t>
            </w:r>
          </w:p>
        </w:tc>
      </w:tr>
      <w:tr w:rsidR="00CA3145" w:rsidRPr="006266B1" w14:paraId="1F8B407A" w14:textId="77777777">
        <w:trPr>
          <w:gridAfter w:val="1"/>
          <w:wAfter w:w="32" w:type="dxa"/>
          <w:trHeight w:val="1140"/>
        </w:trPr>
        <w:tc>
          <w:tcPr>
            <w:tcW w:w="10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61751454" w14:textId="77777777" w:rsidR="00CA3145" w:rsidRPr="006266B1" w:rsidRDefault="00293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ld Standard TT" w:hAnsiTheme="majorHAnsi" w:cstheme="majorHAnsi"/>
                <w:b/>
              </w:rPr>
            </w:pPr>
            <w:r w:rsidRPr="006266B1">
              <w:rPr>
                <w:rFonts w:asciiTheme="majorHAnsi" w:eastAsia="Old Standard TT" w:hAnsiTheme="majorHAnsi" w:cstheme="majorHAnsi"/>
                <w:b/>
              </w:rPr>
              <w:t>Subject:</w:t>
            </w:r>
            <w:r w:rsidR="00D02FE5" w:rsidRPr="006266B1">
              <w:rPr>
                <w:rFonts w:asciiTheme="majorHAnsi" w:eastAsia="Old Standard TT" w:hAnsiTheme="majorHAnsi" w:cstheme="majorHAnsi"/>
                <w:b/>
              </w:rPr>
              <w:t xml:space="preserve">  Library Media and U.S. History</w:t>
            </w:r>
          </w:p>
          <w:p w14:paraId="6399D4F2" w14:textId="77777777" w:rsidR="00CA3145" w:rsidRPr="006266B1" w:rsidRDefault="00CA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ld Standard TT" w:hAnsiTheme="majorHAnsi" w:cstheme="majorHAnsi"/>
                <w:b/>
              </w:rPr>
            </w:pPr>
          </w:p>
        </w:tc>
      </w:tr>
      <w:tr w:rsidR="00CA3145" w:rsidRPr="006266B1" w14:paraId="23E91853" w14:textId="77777777">
        <w:trPr>
          <w:trHeight w:val="1140"/>
        </w:trPr>
        <w:tc>
          <w:tcPr>
            <w:tcW w:w="10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C3545C3" w14:textId="77777777" w:rsidR="00CA3145" w:rsidRPr="006266B1" w:rsidRDefault="00293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ld Standard TT" w:hAnsiTheme="majorHAnsi" w:cstheme="majorHAnsi"/>
                <w:b/>
              </w:rPr>
            </w:pPr>
            <w:r w:rsidRPr="006266B1">
              <w:rPr>
                <w:rFonts w:asciiTheme="majorHAnsi" w:eastAsia="Old Standard TT" w:hAnsiTheme="majorHAnsi" w:cstheme="majorHAnsi"/>
                <w:b/>
                <w:color w:val="000000"/>
              </w:rPr>
              <w:t>Length of Class:</w:t>
            </w:r>
          </w:p>
          <w:p w14:paraId="62C22194" w14:textId="77777777" w:rsidR="00CA3145" w:rsidRPr="006266B1" w:rsidRDefault="007A1482">
            <w:pPr>
              <w:rPr>
                <w:rFonts w:asciiTheme="majorHAnsi" w:eastAsia="Old Standard TT" w:hAnsiTheme="majorHAnsi" w:cstheme="majorHAnsi"/>
                <w:b/>
              </w:rPr>
            </w:pPr>
            <w:r w:rsidRPr="006266B1">
              <w:rPr>
                <w:rFonts w:asciiTheme="majorHAnsi" w:eastAsia="Old Standard TT" w:hAnsiTheme="majorHAnsi" w:cstheme="majorHAnsi"/>
                <w:b/>
              </w:rPr>
              <w:t>1.15</w:t>
            </w:r>
          </w:p>
          <w:p w14:paraId="4C8F1F81" w14:textId="77777777" w:rsidR="00CA3145" w:rsidRPr="006266B1" w:rsidRDefault="00CA3145">
            <w:pPr>
              <w:ind w:left="109"/>
              <w:rPr>
                <w:rFonts w:asciiTheme="majorHAnsi" w:eastAsia="Old Standard TT" w:hAnsiTheme="majorHAnsi" w:cstheme="majorHAnsi"/>
                <w:b/>
              </w:rPr>
            </w:pPr>
          </w:p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29B8718E" w14:textId="77777777" w:rsidR="00CA3145" w:rsidRPr="006266B1" w:rsidRDefault="00CA3145">
            <w:pPr>
              <w:rPr>
                <w:rFonts w:asciiTheme="majorHAnsi" w:eastAsia="Old Standard TT" w:hAnsiTheme="majorHAnsi" w:cstheme="majorHAnsi"/>
              </w:rPr>
            </w:pPr>
          </w:p>
        </w:tc>
      </w:tr>
      <w:tr w:rsidR="00CA3145" w:rsidRPr="006266B1" w14:paraId="48E6DFEA" w14:textId="77777777">
        <w:trPr>
          <w:gridAfter w:val="1"/>
          <w:wAfter w:w="32" w:type="dxa"/>
          <w:trHeight w:val="1140"/>
        </w:trPr>
        <w:tc>
          <w:tcPr>
            <w:tcW w:w="10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4056E36C" w14:textId="77777777" w:rsidR="00CA3145" w:rsidRPr="006266B1" w:rsidRDefault="00CA3145">
            <w:pPr>
              <w:rPr>
                <w:rFonts w:asciiTheme="majorHAnsi" w:eastAsia="Old Standard TT" w:hAnsiTheme="majorHAnsi" w:cstheme="majorHAnsi"/>
              </w:rPr>
            </w:pPr>
          </w:p>
          <w:p w14:paraId="605F73B5" w14:textId="77777777" w:rsidR="00CA3145" w:rsidRPr="006266B1" w:rsidRDefault="007A1482" w:rsidP="007A1482">
            <w:pPr>
              <w:jc w:val="center"/>
              <w:rPr>
                <w:rFonts w:asciiTheme="majorHAnsi" w:eastAsia="Old Standard TT" w:hAnsiTheme="majorHAnsi" w:cstheme="majorHAnsi"/>
              </w:rPr>
            </w:pPr>
            <w:r w:rsidRPr="006266B1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03827850" wp14:editId="3F4E42FF">
                  <wp:extent cx="984250" cy="1428750"/>
                  <wp:effectExtent l="0" t="0" r="6350" b="0"/>
                  <wp:docPr id="1" name="Picture 1" descr="https://tile.loc.gov/storage-services/service/pnp/cph/3f00000/3f05000/3f05100/3f05183_15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ile.loc.gov/storage-services/service/pnp/cph/3f00000/3f05000/3f05100/3f05183_15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145" w:rsidRPr="006266B1" w14:paraId="06B5209F" w14:textId="77777777">
        <w:trPr>
          <w:gridAfter w:val="1"/>
          <w:wAfter w:w="32" w:type="dxa"/>
          <w:trHeight w:val="1140"/>
        </w:trPr>
        <w:tc>
          <w:tcPr>
            <w:tcW w:w="10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5C28E2D5" w14:textId="77777777" w:rsidR="00CA3145" w:rsidRPr="006266B1" w:rsidRDefault="002934C8">
            <w:pPr>
              <w:rPr>
                <w:rFonts w:asciiTheme="majorHAnsi" w:eastAsia="Old Standard TT" w:hAnsiTheme="majorHAnsi" w:cstheme="majorHAnsi"/>
                <w:b/>
              </w:rPr>
            </w:pPr>
            <w:r w:rsidRPr="006266B1">
              <w:rPr>
                <w:rFonts w:asciiTheme="majorHAnsi" w:eastAsia="Old Standard TT" w:hAnsiTheme="majorHAnsi" w:cstheme="majorHAnsi"/>
                <w:b/>
              </w:rPr>
              <w:t>Image Citation:</w:t>
            </w:r>
          </w:p>
          <w:p w14:paraId="2792E284" w14:textId="77777777" w:rsidR="00CA3145" w:rsidRPr="006266B1" w:rsidRDefault="00CA3145">
            <w:pPr>
              <w:rPr>
                <w:rFonts w:asciiTheme="majorHAnsi" w:eastAsia="Old Standard TT" w:hAnsiTheme="majorHAnsi" w:cstheme="majorHAnsi"/>
                <w:b/>
              </w:rPr>
            </w:pPr>
          </w:p>
          <w:p w14:paraId="4908B353" w14:textId="77777777" w:rsidR="007A1482" w:rsidRPr="006266B1" w:rsidRDefault="007A1482">
            <w:pPr>
              <w:rPr>
                <w:rFonts w:asciiTheme="majorHAnsi" w:eastAsia="Old Standard TT" w:hAnsiTheme="majorHAnsi" w:cstheme="majorHAnsi"/>
                <w:b/>
              </w:rPr>
            </w:pPr>
            <w:r w:rsidRPr="006266B1">
              <w:rPr>
                <w:rFonts w:asciiTheme="majorHAnsi" w:hAnsiTheme="majorHAnsi" w:cstheme="majorHAnsi"/>
                <w:color w:val="242424"/>
                <w:sz w:val="21"/>
                <w:szCs w:val="21"/>
                <w:shd w:val="clear" w:color="auto" w:fill="F6F6F6"/>
              </w:rPr>
              <w:t>Federal Art Project, Sponsor. </w:t>
            </w:r>
            <w:r w:rsidRPr="006266B1">
              <w:rPr>
                <w:rStyle w:val="HTMLCite"/>
                <w:rFonts w:asciiTheme="majorHAnsi" w:hAnsiTheme="majorHAnsi" w:cstheme="majorHAnsi"/>
                <w:color w:val="242424"/>
                <w:sz w:val="21"/>
                <w:szCs w:val="21"/>
                <w:shd w:val="clear" w:color="auto" w:fill="F6F6F6"/>
              </w:rPr>
              <w:t>For Greater Knowledge on More Subjects Use Your Library More Often</w:t>
            </w:r>
            <w:r w:rsidRPr="006266B1">
              <w:rPr>
                <w:rFonts w:asciiTheme="majorHAnsi" w:hAnsiTheme="majorHAnsi" w:cstheme="majorHAnsi"/>
                <w:color w:val="242424"/>
                <w:sz w:val="21"/>
                <w:szCs w:val="21"/>
                <w:shd w:val="clear" w:color="auto" w:fill="F6F6F6"/>
              </w:rPr>
              <w:t>. [Chicago: illinois wpa art project, between 1936 and 1941] Photograph. Retrieved from the Library of Congress, &lt;www.loc.gov/item/98508155/&gt;.</w:t>
            </w:r>
          </w:p>
          <w:p w14:paraId="6DD45B07" w14:textId="77777777" w:rsidR="00CA3145" w:rsidRPr="006266B1" w:rsidRDefault="00CA3145">
            <w:pPr>
              <w:rPr>
                <w:rFonts w:asciiTheme="majorHAnsi" w:eastAsia="Old Standard TT" w:hAnsiTheme="majorHAnsi" w:cstheme="majorHAnsi"/>
                <w:b/>
              </w:rPr>
            </w:pPr>
          </w:p>
        </w:tc>
      </w:tr>
      <w:tr w:rsidR="00CA3145" w:rsidRPr="006266B1" w14:paraId="66963D5B" w14:textId="77777777" w:rsidTr="007A1482">
        <w:trPr>
          <w:gridAfter w:val="1"/>
          <w:wAfter w:w="32" w:type="dxa"/>
          <w:trHeight w:val="1140"/>
        </w:trPr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6DB117A6" w14:textId="77777777" w:rsidR="00CA3145" w:rsidRPr="006266B1" w:rsidRDefault="00293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ld Standard TT" w:hAnsiTheme="majorHAnsi" w:cstheme="majorHAnsi"/>
                <w:b/>
                <w:color w:val="000000"/>
              </w:rPr>
            </w:pPr>
            <w:r w:rsidRPr="006266B1">
              <w:rPr>
                <w:rFonts w:asciiTheme="majorHAnsi" w:eastAsia="Old Standard TT" w:hAnsiTheme="majorHAnsi" w:cstheme="majorHAnsi"/>
                <w:b/>
                <w:color w:val="000000"/>
              </w:rPr>
              <w:t>Lesson Title:</w:t>
            </w:r>
          </w:p>
        </w:tc>
        <w:tc>
          <w:tcPr>
            <w:tcW w:w="8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DE53BBB" w14:textId="77777777" w:rsidR="00CA3145" w:rsidRPr="006266B1" w:rsidRDefault="00892835">
            <w:pPr>
              <w:rPr>
                <w:rFonts w:asciiTheme="majorHAnsi" w:eastAsia="Old Standard TT" w:hAnsiTheme="majorHAnsi" w:cstheme="majorHAnsi"/>
              </w:rPr>
            </w:pPr>
            <w:r w:rsidRPr="006266B1">
              <w:rPr>
                <w:rFonts w:asciiTheme="majorHAnsi" w:eastAsia="Old Standard TT" w:hAnsiTheme="majorHAnsi" w:cstheme="majorHAnsi"/>
              </w:rPr>
              <w:t xml:space="preserve">Identifying and using </w:t>
            </w:r>
            <w:r w:rsidR="007A1482" w:rsidRPr="006266B1">
              <w:rPr>
                <w:rFonts w:asciiTheme="majorHAnsi" w:eastAsia="Old Standard TT" w:hAnsiTheme="majorHAnsi" w:cstheme="majorHAnsi"/>
              </w:rPr>
              <w:t xml:space="preserve">primary and secondary sources </w:t>
            </w:r>
            <w:r w:rsidR="003F6719" w:rsidRPr="006266B1">
              <w:rPr>
                <w:rFonts w:asciiTheme="majorHAnsi" w:eastAsia="Old Standard TT" w:hAnsiTheme="majorHAnsi" w:cstheme="majorHAnsi"/>
              </w:rPr>
              <w:t>to use in research and history lessons.  This is a</w:t>
            </w:r>
            <w:r w:rsidRPr="006266B1">
              <w:rPr>
                <w:rFonts w:asciiTheme="majorHAnsi" w:eastAsia="Old Standard TT" w:hAnsiTheme="majorHAnsi" w:cstheme="majorHAnsi"/>
              </w:rPr>
              <w:t xml:space="preserve"> collaboration between the library media specialist and </w:t>
            </w:r>
            <w:r w:rsidR="003F6719" w:rsidRPr="006266B1">
              <w:rPr>
                <w:rFonts w:asciiTheme="majorHAnsi" w:eastAsia="Old Standard TT" w:hAnsiTheme="majorHAnsi" w:cstheme="majorHAnsi"/>
              </w:rPr>
              <w:t xml:space="preserve">U.S. </w:t>
            </w:r>
            <w:r w:rsidRPr="006266B1">
              <w:rPr>
                <w:rFonts w:asciiTheme="majorHAnsi" w:eastAsia="Old Standard TT" w:hAnsiTheme="majorHAnsi" w:cstheme="majorHAnsi"/>
              </w:rPr>
              <w:t>history teacher.</w:t>
            </w:r>
          </w:p>
          <w:p w14:paraId="1E315BAA" w14:textId="77777777" w:rsidR="007A1482" w:rsidRPr="006266B1" w:rsidRDefault="007A1482">
            <w:pPr>
              <w:rPr>
                <w:rFonts w:asciiTheme="majorHAnsi" w:eastAsia="Old Standard TT" w:hAnsiTheme="majorHAnsi" w:cstheme="majorHAnsi"/>
              </w:rPr>
            </w:pPr>
          </w:p>
        </w:tc>
      </w:tr>
      <w:tr w:rsidR="00CA3145" w:rsidRPr="006266B1" w14:paraId="12D2EC80" w14:textId="77777777" w:rsidTr="007A1482">
        <w:trPr>
          <w:gridAfter w:val="1"/>
          <w:wAfter w:w="32" w:type="dxa"/>
          <w:trHeight w:val="1140"/>
        </w:trPr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2CBCB988" w14:textId="77777777" w:rsidR="00CA3145" w:rsidRPr="006266B1" w:rsidRDefault="00293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ld Standard TT" w:hAnsiTheme="majorHAnsi" w:cstheme="majorHAnsi"/>
                <w:b/>
                <w:color w:val="000000"/>
              </w:rPr>
            </w:pPr>
            <w:r w:rsidRPr="006266B1">
              <w:rPr>
                <w:rFonts w:asciiTheme="majorHAnsi" w:eastAsia="Old Standard TT" w:hAnsiTheme="majorHAnsi" w:cstheme="majorHAnsi"/>
                <w:b/>
                <w:color w:val="000000"/>
              </w:rPr>
              <w:lastRenderedPageBreak/>
              <w:t>Overview:</w:t>
            </w:r>
          </w:p>
        </w:tc>
        <w:tc>
          <w:tcPr>
            <w:tcW w:w="8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5F265857" w14:textId="77777777" w:rsidR="00892835" w:rsidRPr="006266B1" w:rsidRDefault="002934C8">
            <w:pPr>
              <w:rPr>
                <w:rFonts w:asciiTheme="majorHAnsi" w:eastAsia="Old Standard TT" w:hAnsiTheme="majorHAnsi" w:cstheme="majorHAnsi"/>
              </w:rPr>
            </w:pPr>
            <w:r w:rsidRPr="006266B1">
              <w:rPr>
                <w:rFonts w:asciiTheme="majorHAnsi" w:eastAsia="Old Standard TT" w:hAnsiTheme="majorHAnsi" w:cstheme="majorHAnsi"/>
              </w:rPr>
              <w:t>Brief and accurate description of the lesson plan in one sentence</w:t>
            </w:r>
            <w:r w:rsidR="00892835" w:rsidRPr="006266B1">
              <w:rPr>
                <w:rFonts w:asciiTheme="majorHAnsi" w:eastAsia="Old Standard TT" w:hAnsiTheme="majorHAnsi" w:cstheme="majorHAnsi"/>
              </w:rPr>
              <w:t xml:space="preserve">  </w:t>
            </w:r>
          </w:p>
          <w:p w14:paraId="5D17FBD0" w14:textId="77777777" w:rsidR="00892835" w:rsidRPr="006266B1" w:rsidRDefault="00892835">
            <w:pPr>
              <w:rPr>
                <w:rFonts w:asciiTheme="majorHAnsi" w:eastAsia="Old Standard TT" w:hAnsiTheme="majorHAnsi" w:cstheme="majorHAnsi"/>
              </w:rPr>
            </w:pPr>
          </w:p>
          <w:p w14:paraId="7C243E37" w14:textId="77777777" w:rsidR="00CA3145" w:rsidRPr="00E04DCC" w:rsidRDefault="00892835">
            <w:pPr>
              <w:rPr>
                <w:rFonts w:asciiTheme="majorHAnsi" w:eastAsia="Old Standard TT" w:hAnsiTheme="majorHAnsi" w:cstheme="majorHAnsi"/>
                <w:color w:val="FF0000"/>
              </w:rPr>
            </w:pPr>
            <w:r w:rsidRPr="006266B1">
              <w:rPr>
                <w:rFonts w:asciiTheme="majorHAnsi" w:eastAsia="Old Standard TT" w:hAnsiTheme="majorHAnsi" w:cstheme="majorHAnsi"/>
                <w:color w:val="FF0000"/>
              </w:rPr>
              <w:t xml:space="preserve">Students will learn to identify, use, and differentiate between primary and secondary sources and critically observe, reflect, and ask questions </w:t>
            </w:r>
            <w:r w:rsidR="00E04DCC">
              <w:rPr>
                <w:rFonts w:asciiTheme="majorHAnsi" w:eastAsia="Old Standard TT" w:hAnsiTheme="majorHAnsi" w:cstheme="majorHAnsi"/>
                <w:color w:val="FF0000"/>
              </w:rPr>
              <w:t>in their research and US History</w:t>
            </w:r>
            <w:r w:rsidRPr="00E04DCC">
              <w:rPr>
                <w:rFonts w:asciiTheme="majorHAnsi" w:eastAsia="Old Standard TT" w:hAnsiTheme="majorHAnsi" w:cstheme="majorHAnsi"/>
                <w:color w:val="FF0000"/>
              </w:rPr>
              <w:t xml:space="preserve"> lessons.</w:t>
            </w:r>
          </w:p>
          <w:p w14:paraId="1573B427" w14:textId="77777777" w:rsidR="00892835" w:rsidRPr="006266B1" w:rsidRDefault="00892835">
            <w:pPr>
              <w:rPr>
                <w:rFonts w:asciiTheme="majorHAnsi" w:eastAsia="Old Standard TT" w:hAnsiTheme="majorHAnsi" w:cstheme="majorHAnsi"/>
              </w:rPr>
            </w:pPr>
          </w:p>
        </w:tc>
      </w:tr>
      <w:tr w:rsidR="00CA3145" w:rsidRPr="006266B1" w14:paraId="3073F8DF" w14:textId="77777777" w:rsidTr="007A1482">
        <w:trPr>
          <w:gridAfter w:val="1"/>
          <w:wAfter w:w="32" w:type="dxa"/>
          <w:trHeight w:val="1140"/>
        </w:trPr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40C7A40C" w14:textId="77777777" w:rsidR="00CA3145" w:rsidRPr="006266B1" w:rsidRDefault="00293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ld Standard TT" w:hAnsiTheme="majorHAnsi" w:cstheme="majorHAnsi"/>
                <w:b/>
              </w:rPr>
            </w:pPr>
            <w:r w:rsidRPr="006266B1">
              <w:rPr>
                <w:rFonts w:asciiTheme="majorHAnsi" w:eastAsia="Old Standard TT" w:hAnsiTheme="majorHAnsi" w:cstheme="majorHAnsi"/>
                <w:b/>
              </w:rPr>
              <w:t>Learning Objective:</w:t>
            </w:r>
          </w:p>
        </w:tc>
        <w:tc>
          <w:tcPr>
            <w:tcW w:w="8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45ED2704" w14:textId="77777777" w:rsidR="00CA3145" w:rsidRPr="006266B1" w:rsidRDefault="002934C8">
            <w:pPr>
              <w:rPr>
                <w:rFonts w:asciiTheme="majorHAnsi" w:eastAsia="Old Standard TT" w:hAnsiTheme="majorHAnsi" w:cstheme="majorHAnsi"/>
              </w:rPr>
            </w:pPr>
            <w:r w:rsidRPr="006266B1">
              <w:rPr>
                <w:rFonts w:asciiTheme="majorHAnsi" w:eastAsia="Old Standard TT" w:hAnsiTheme="majorHAnsi" w:cstheme="majorHAnsi"/>
              </w:rPr>
              <w:t>Desired learner outcomes in precise, measurable, and obtainable terms. Limit your lesson to 1-2 objectives.</w:t>
            </w:r>
          </w:p>
          <w:p w14:paraId="35FEA94F" w14:textId="77777777" w:rsidR="00E04DCC" w:rsidRDefault="00132050" w:rsidP="00E04DCC">
            <w:pPr>
              <w:pStyle w:val="ListParagraph"/>
              <w:numPr>
                <w:ilvl w:val="0"/>
                <w:numId w:val="1"/>
              </w:numPr>
              <w:rPr>
                <w:rFonts w:asciiTheme="majorHAnsi" w:eastAsia="Old Standard TT" w:hAnsiTheme="majorHAnsi" w:cstheme="majorHAnsi"/>
                <w:color w:val="FF0000"/>
              </w:rPr>
            </w:pPr>
            <w:r w:rsidRPr="006266B1">
              <w:rPr>
                <w:rFonts w:asciiTheme="majorHAnsi" w:eastAsia="Old Standard TT" w:hAnsiTheme="majorHAnsi" w:cstheme="majorHAnsi"/>
                <w:color w:val="FF0000"/>
              </w:rPr>
              <w:t xml:space="preserve"> Students will define and differentiate betwee</w:t>
            </w:r>
            <w:r w:rsidR="005A09E8">
              <w:rPr>
                <w:rFonts w:asciiTheme="majorHAnsi" w:eastAsia="Old Standard TT" w:hAnsiTheme="majorHAnsi" w:cstheme="majorHAnsi"/>
                <w:color w:val="FF0000"/>
              </w:rPr>
              <w:t>n primary and secondary sources within one class block.</w:t>
            </w:r>
          </w:p>
          <w:p w14:paraId="05B201E9" w14:textId="77777777" w:rsidR="00E04DCC" w:rsidRPr="00E04DCC" w:rsidRDefault="00132050" w:rsidP="00E04DCC">
            <w:pPr>
              <w:pStyle w:val="ListParagraph"/>
              <w:numPr>
                <w:ilvl w:val="0"/>
                <w:numId w:val="1"/>
              </w:numPr>
              <w:rPr>
                <w:rFonts w:asciiTheme="majorHAnsi" w:eastAsia="Old Standard TT" w:hAnsiTheme="majorHAnsi" w:cstheme="majorHAnsi"/>
                <w:color w:val="FF0000"/>
              </w:rPr>
            </w:pPr>
            <w:r w:rsidRPr="00E04DCC">
              <w:rPr>
                <w:rFonts w:asciiTheme="majorHAnsi" w:eastAsia="Old Standard TT" w:hAnsiTheme="majorHAnsi" w:cstheme="majorHAnsi"/>
                <w:color w:val="FF0000"/>
              </w:rPr>
              <w:t xml:space="preserve">Examine and analyze </w:t>
            </w:r>
            <w:r w:rsidR="00A97F62" w:rsidRPr="00E04DCC">
              <w:rPr>
                <w:rFonts w:asciiTheme="majorHAnsi" w:eastAsia="Old Standard TT" w:hAnsiTheme="majorHAnsi" w:cstheme="majorHAnsi"/>
                <w:color w:val="FF0000"/>
              </w:rPr>
              <w:t>primary sources</w:t>
            </w:r>
            <w:r w:rsidR="00E04DCC" w:rsidRPr="00E04DCC">
              <w:rPr>
                <w:rFonts w:asciiTheme="majorHAnsi" w:eastAsia="Old Standard TT" w:hAnsiTheme="majorHAnsi" w:cstheme="majorHAnsi"/>
                <w:color w:val="FF0000"/>
              </w:rPr>
              <w:t xml:space="preserve"> </w:t>
            </w:r>
            <w:r w:rsidR="00E04DCC" w:rsidRPr="00E04DCC">
              <w:rPr>
                <w:rFonts w:ascii="Times New Roman" w:hAnsi="Times New Roman" w:cs="Times New Roman"/>
                <w:color w:val="FF0000"/>
              </w:rPr>
              <w:t>how Reconstruction did or did not uphold America’ founding values</w:t>
            </w:r>
          </w:p>
          <w:p w14:paraId="190002B1" w14:textId="77777777" w:rsidR="00132050" w:rsidRPr="006266B1" w:rsidRDefault="00132050" w:rsidP="00E04DCC">
            <w:pPr>
              <w:pStyle w:val="ListParagraph"/>
              <w:rPr>
                <w:rFonts w:asciiTheme="majorHAnsi" w:eastAsia="Old Standard TT" w:hAnsiTheme="majorHAnsi" w:cstheme="majorHAnsi"/>
              </w:rPr>
            </w:pPr>
          </w:p>
        </w:tc>
      </w:tr>
      <w:tr w:rsidR="00CA3145" w:rsidRPr="006266B1" w14:paraId="416CF7C4" w14:textId="77777777" w:rsidTr="007A1482">
        <w:trPr>
          <w:gridAfter w:val="1"/>
          <w:wAfter w:w="32" w:type="dxa"/>
          <w:trHeight w:val="1140"/>
        </w:trPr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6C1F622B" w14:textId="77777777" w:rsidR="00CA3145" w:rsidRPr="006266B1" w:rsidRDefault="00293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ld Standard TT" w:hAnsiTheme="majorHAnsi" w:cstheme="majorHAnsi"/>
                <w:b/>
              </w:rPr>
            </w:pPr>
            <w:r w:rsidRPr="006266B1">
              <w:rPr>
                <w:rFonts w:asciiTheme="majorHAnsi" w:eastAsia="Old Standard TT" w:hAnsiTheme="majorHAnsi" w:cstheme="majorHAnsi"/>
                <w:b/>
              </w:rPr>
              <w:t xml:space="preserve">Standards:    </w:t>
            </w:r>
          </w:p>
        </w:tc>
        <w:tc>
          <w:tcPr>
            <w:tcW w:w="8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B05FFB0" w14:textId="77777777" w:rsidR="00CA3145" w:rsidRDefault="00132050" w:rsidP="00B553AB">
            <w:pPr>
              <w:rPr>
                <w:rFonts w:asciiTheme="majorHAnsi" w:hAnsiTheme="majorHAnsi" w:cstheme="majorHAnsi"/>
                <w:color w:val="FF0000"/>
                <w:szCs w:val="20"/>
                <w:shd w:val="clear" w:color="auto" w:fill="FFFFFF"/>
              </w:rPr>
            </w:pPr>
            <w:r w:rsidRPr="005A09E8">
              <w:rPr>
                <w:rFonts w:asciiTheme="majorHAnsi" w:hAnsiTheme="majorHAnsi" w:cstheme="majorHAnsi"/>
                <w:color w:val="FF0000"/>
                <w:szCs w:val="20"/>
                <w:shd w:val="clear" w:color="auto" w:fill="FFFFFF"/>
              </w:rPr>
              <w:t xml:space="preserve">AASL Shared Foundations, Domains, and </w:t>
            </w:r>
            <w:r w:rsidR="00A71A45" w:rsidRPr="005A09E8">
              <w:rPr>
                <w:rFonts w:asciiTheme="majorHAnsi" w:hAnsiTheme="majorHAnsi" w:cstheme="majorHAnsi"/>
                <w:color w:val="FF0000"/>
                <w:szCs w:val="20"/>
                <w:shd w:val="clear" w:color="auto" w:fill="FFFFFF"/>
              </w:rPr>
              <w:t>Competencies</w:t>
            </w:r>
            <w:r w:rsidR="00B553AB">
              <w:rPr>
                <w:rFonts w:asciiTheme="majorHAnsi" w:hAnsiTheme="majorHAnsi" w:cstheme="majorHAnsi"/>
                <w:color w:val="FF0000"/>
                <w:szCs w:val="20"/>
                <w:shd w:val="clear" w:color="auto" w:fill="FFFFFF"/>
              </w:rPr>
              <w:t>:  II.B.2.  Learners will evaluate a variety of perspectives during learning activities.</w:t>
            </w:r>
          </w:p>
          <w:p w14:paraId="002EC45B" w14:textId="77777777" w:rsidR="00E04DCC" w:rsidRDefault="00E04DCC" w:rsidP="00B553AB">
            <w:pPr>
              <w:rPr>
                <w:rFonts w:asciiTheme="majorHAnsi" w:hAnsiTheme="majorHAnsi" w:cstheme="majorHAnsi"/>
                <w:color w:val="FF0000"/>
                <w:szCs w:val="20"/>
                <w:shd w:val="clear" w:color="auto" w:fill="FFFFFF"/>
              </w:rPr>
            </w:pPr>
          </w:p>
          <w:p w14:paraId="1D2F7A21" w14:textId="77777777" w:rsidR="00E04DCC" w:rsidRPr="005A09E8" w:rsidRDefault="00E04DCC" w:rsidP="00B553AB">
            <w:pPr>
              <w:rPr>
                <w:rFonts w:asciiTheme="majorHAnsi" w:eastAsia="Old Standard TT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  <w:szCs w:val="20"/>
                <w:shd w:val="clear" w:color="auto" w:fill="FFFFFF"/>
              </w:rPr>
              <w:t xml:space="preserve">USHC 2P – Impact of the Civil War </w:t>
            </w:r>
          </w:p>
        </w:tc>
      </w:tr>
      <w:tr w:rsidR="00CA3145" w:rsidRPr="006266B1" w14:paraId="5100C6C2" w14:textId="77777777" w:rsidTr="007A1482">
        <w:trPr>
          <w:gridAfter w:val="1"/>
          <w:wAfter w:w="32" w:type="dxa"/>
          <w:trHeight w:val="1140"/>
        </w:trPr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C69EFC6" w14:textId="77777777" w:rsidR="00CA3145" w:rsidRPr="006266B1" w:rsidRDefault="00293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ld Standard TT" w:hAnsiTheme="majorHAnsi" w:cstheme="majorHAnsi"/>
                <w:b/>
                <w:color w:val="000000"/>
              </w:rPr>
            </w:pPr>
            <w:r w:rsidRPr="006266B1">
              <w:rPr>
                <w:rFonts w:asciiTheme="majorHAnsi" w:eastAsia="Old Standard TT" w:hAnsiTheme="majorHAnsi" w:cstheme="majorHAnsi"/>
                <w:b/>
                <w:color w:val="000000"/>
              </w:rPr>
              <w:t>Essential Question</w:t>
            </w:r>
            <w:r w:rsidR="000D2355" w:rsidRPr="006266B1">
              <w:rPr>
                <w:rFonts w:asciiTheme="majorHAnsi" w:eastAsia="Old Standard TT" w:hAnsiTheme="majorHAnsi" w:cstheme="majorHAnsi"/>
                <w:b/>
                <w:color w:val="000000"/>
              </w:rPr>
              <w:t>s</w:t>
            </w:r>
            <w:r w:rsidRPr="006266B1">
              <w:rPr>
                <w:rFonts w:asciiTheme="majorHAnsi" w:eastAsia="Old Standard TT" w:hAnsiTheme="majorHAnsi" w:cstheme="majorHAnsi"/>
                <w:b/>
                <w:color w:val="000000"/>
              </w:rPr>
              <w:t>:</w:t>
            </w:r>
          </w:p>
        </w:tc>
        <w:tc>
          <w:tcPr>
            <w:tcW w:w="8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5720430A" w14:textId="77777777" w:rsidR="000D2355" w:rsidRPr="006266B1" w:rsidRDefault="002934C8">
            <w:pPr>
              <w:rPr>
                <w:rFonts w:asciiTheme="majorHAnsi" w:eastAsia="Old Standard TT" w:hAnsiTheme="majorHAnsi" w:cstheme="majorHAnsi"/>
              </w:rPr>
            </w:pPr>
            <w:r w:rsidRPr="006266B1">
              <w:rPr>
                <w:rFonts w:asciiTheme="majorHAnsi" w:eastAsia="Old Standard TT" w:hAnsiTheme="majorHAnsi" w:cstheme="majorHAnsi"/>
              </w:rPr>
              <w:t>The essential question should be student-friendly and academic. It should be inquiry-based and connected to sta</w:t>
            </w:r>
            <w:r w:rsidR="000D2355" w:rsidRPr="006266B1">
              <w:rPr>
                <w:rFonts w:asciiTheme="majorHAnsi" w:eastAsia="Old Standard TT" w:hAnsiTheme="majorHAnsi" w:cstheme="majorHAnsi"/>
              </w:rPr>
              <w:t xml:space="preserve">ndards and learning objectives.  </w:t>
            </w:r>
          </w:p>
          <w:p w14:paraId="0BB8B4BF" w14:textId="77777777" w:rsidR="000D2355" w:rsidRPr="006266B1" w:rsidRDefault="000D2355">
            <w:pPr>
              <w:rPr>
                <w:rFonts w:asciiTheme="majorHAnsi" w:eastAsia="Old Standard TT" w:hAnsiTheme="majorHAnsi" w:cstheme="majorHAnsi"/>
              </w:rPr>
            </w:pPr>
          </w:p>
          <w:p w14:paraId="47FABC42" w14:textId="77777777" w:rsidR="00CA3145" w:rsidRDefault="00B553AB" w:rsidP="00A71A45">
            <w:pPr>
              <w:pStyle w:val="ListParagraph"/>
              <w:numPr>
                <w:ilvl w:val="0"/>
                <w:numId w:val="5"/>
              </w:numPr>
              <w:rPr>
                <w:rFonts w:asciiTheme="majorHAnsi" w:eastAsia="Old Standard TT" w:hAnsiTheme="majorHAnsi" w:cstheme="majorHAnsi"/>
                <w:color w:val="FF0000"/>
              </w:rPr>
            </w:pPr>
            <w:r>
              <w:rPr>
                <w:rFonts w:asciiTheme="majorHAnsi" w:eastAsia="Old Standard TT" w:hAnsiTheme="majorHAnsi" w:cstheme="majorHAnsi"/>
                <w:color w:val="FF0000"/>
              </w:rPr>
              <w:t>What is</w:t>
            </w:r>
            <w:r w:rsidR="000D2355" w:rsidRPr="006266B1">
              <w:rPr>
                <w:rFonts w:asciiTheme="majorHAnsi" w:eastAsia="Old Standard TT" w:hAnsiTheme="majorHAnsi" w:cstheme="majorHAnsi"/>
                <w:color w:val="FF0000"/>
              </w:rPr>
              <w:t xml:space="preserve"> a primary </w:t>
            </w:r>
            <w:r>
              <w:rPr>
                <w:rFonts w:asciiTheme="majorHAnsi" w:eastAsia="Old Standard TT" w:hAnsiTheme="majorHAnsi" w:cstheme="majorHAnsi"/>
                <w:color w:val="FF0000"/>
              </w:rPr>
              <w:t xml:space="preserve">source </w:t>
            </w:r>
            <w:r w:rsidR="000D2355" w:rsidRPr="006266B1">
              <w:rPr>
                <w:rFonts w:asciiTheme="majorHAnsi" w:eastAsia="Old Standard TT" w:hAnsiTheme="majorHAnsi" w:cstheme="majorHAnsi"/>
                <w:color w:val="FF0000"/>
              </w:rPr>
              <w:t xml:space="preserve">and a secondary source? </w:t>
            </w:r>
          </w:p>
          <w:p w14:paraId="791504A4" w14:textId="77777777" w:rsidR="006266B1" w:rsidRPr="006266B1" w:rsidRDefault="006266B1" w:rsidP="00A71A45">
            <w:pPr>
              <w:pStyle w:val="ListParagraph"/>
              <w:numPr>
                <w:ilvl w:val="0"/>
                <w:numId w:val="5"/>
              </w:numPr>
              <w:rPr>
                <w:rFonts w:asciiTheme="majorHAnsi" w:eastAsia="Old Standard TT" w:hAnsiTheme="majorHAnsi" w:cstheme="majorHAnsi"/>
                <w:color w:val="FF0000"/>
              </w:rPr>
            </w:pPr>
            <w:r>
              <w:rPr>
                <w:rFonts w:asciiTheme="majorHAnsi" w:eastAsia="Old Standard TT" w:hAnsiTheme="majorHAnsi" w:cstheme="majorHAnsi"/>
                <w:color w:val="FF0000"/>
              </w:rPr>
              <w:t>What are examples of primary and secondary sources?</w:t>
            </w:r>
          </w:p>
          <w:p w14:paraId="36601186" w14:textId="77777777" w:rsidR="006266B1" w:rsidRPr="00E04DCC" w:rsidRDefault="006266B1" w:rsidP="00A71A45">
            <w:pPr>
              <w:ind w:left="360"/>
              <w:rPr>
                <w:rFonts w:asciiTheme="majorHAnsi" w:eastAsia="Old Standard TT" w:hAnsiTheme="majorHAnsi" w:cstheme="majorHAnsi"/>
                <w:color w:val="FF0000"/>
              </w:rPr>
            </w:pPr>
            <w:r w:rsidRPr="00E04DCC">
              <w:rPr>
                <w:rFonts w:asciiTheme="majorHAnsi" w:eastAsia="Old Standard TT" w:hAnsiTheme="majorHAnsi" w:cstheme="majorHAnsi"/>
                <w:color w:val="FF0000"/>
              </w:rPr>
              <w:t>3.</w:t>
            </w:r>
            <w:r w:rsidR="00E04DCC" w:rsidRPr="00E04DCC">
              <w:rPr>
                <w:rFonts w:asciiTheme="majorHAnsi" w:eastAsia="Old Standard TT" w:hAnsiTheme="majorHAnsi" w:cstheme="majorHAnsi"/>
                <w:color w:val="FF0000"/>
              </w:rPr>
              <w:t xml:space="preserve"> What were two issues experienced by African Americans after Reconstruction? </w:t>
            </w:r>
          </w:p>
          <w:p w14:paraId="1E8D0498" w14:textId="77777777" w:rsidR="00A71A45" w:rsidRPr="00E04DCC" w:rsidRDefault="00A71A45" w:rsidP="00A71A45">
            <w:pPr>
              <w:ind w:left="360"/>
              <w:rPr>
                <w:rFonts w:asciiTheme="majorHAnsi" w:eastAsia="Old Standard TT" w:hAnsiTheme="majorHAnsi" w:cstheme="majorHAnsi"/>
                <w:color w:val="FF0000"/>
              </w:rPr>
            </w:pPr>
          </w:p>
          <w:p w14:paraId="22F5F690" w14:textId="77777777" w:rsidR="000D2355" w:rsidRPr="006266B1" w:rsidRDefault="000D2355" w:rsidP="000D2355">
            <w:pPr>
              <w:pStyle w:val="ListParagraph"/>
              <w:rPr>
                <w:rFonts w:asciiTheme="majorHAnsi" w:eastAsia="Old Standard TT" w:hAnsiTheme="majorHAnsi" w:cstheme="majorHAnsi"/>
              </w:rPr>
            </w:pPr>
          </w:p>
        </w:tc>
      </w:tr>
      <w:tr w:rsidR="00CA3145" w:rsidRPr="006266B1" w14:paraId="41339D15" w14:textId="77777777" w:rsidTr="007A1482">
        <w:trPr>
          <w:gridAfter w:val="1"/>
          <w:wAfter w:w="32" w:type="dxa"/>
          <w:trHeight w:val="1140"/>
        </w:trPr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25D5CF27" w14:textId="77777777" w:rsidR="00CA3145" w:rsidRPr="006266B1" w:rsidRDefault="00293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ld Standard TT" w:hAnsiTheme="majorHAnsi" w:cstheme="majorHAnsi"/>
                <w:b/>
              </w:rPr>
            </w:pPr>
            <w:r w:rsidRPr="006266B1">
              <w:rPr>
                <w:rFonts w:asciiTheme="majorHAnsi" w:eastAsia="Old Standard TT" w:hAnsiTheme="majorHAnsi" w:cstheme="majorHAnsi"/>
                <w:b/>
              </w:rPr>
              <w:t xml:space="preserve">Supporting Question(s): </w:t>
            </w:r>
          </w:p>
        </w:tc>
        <w:tc>
          <w:tcPr>
            <w:tcW w:w="8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1678DA5F" w14:textId="77777777" w:rsidR="00CA3145" w:rsidRPr="006266B1" w:rsidRDefault="002934C8">
            <w:pPr>
              <w:rPr>
                <w:rFonts w:asciiTheme="majorHAnsi" w:eastAsia="Old Standard TT" w:hAnsiTheme="majorHAnsi" w:cstheme="majorHAnsi"/>
              </w:rPr>
            </w:pPr>
            <w:r w:rsidRPr="006266B1">
              <w:rPr>
                <w:rFonts w:asciiTheme="majorHAnsi" w:eastAsia="Old Standard TT" w:hAnsiTheme="majorHAnsi" w:cstheme="majorHAnsi"/>
              </w:rPr>
              <w:t xml:space="preserve">What two or three questions support students answering the essential question? </w:t>
            </w:r>
          </w:p>
          <w:p w14:paraId="355E21C3" w14:textId="77777777" w:rsidR="000D2355" w:rsidRPr="00E04DCC" w:rsidRDefault="00BF374D" w:rsidP="00E04DCC">
            <w:pPr>
              <w:pStyle w:val="ListParagraph"/>
              <w:numPr>
                <w:ilvl w:val="0"/>
                <w:numId w:val="4"/>
              </w:numPr>
              <w:rPr>
                <w:rFonts w:asciiTheme="majorHAnsi" w:eastAsia="Old Standard TT" w:hAnsiTheme="majorHAnsi" w:cstheme="majorHAnsi"/>
                <w:color w:val="FF0000"/>
              </w:rPr>
            </w:pPr>
            <w:r w:rsidRPr="00E04DCC">
              <w:rPr>
                <w:rFonts w:asciiTheme="majorHAnsi" w:hAnsiTheme="majorHAnsi" w:cstheme="majorHAnsi"/>
                <w:color w:val="FF0000"/>
                <w:shd w:val="clear" w:color="auto" w:fill="FFFFFF"/>
              </w:rPr>
              <w:t>What is the difference between a primary and a secondary source?</w:t>
            </w:r>
          </w:p>
          <w:p w14:paraId="774218F8" w14:textId="77777777" w:rsidR="00E04DCC" w:rsidRPr="00E04DCC" w:rsidRDefault="00E04DCC" w:rsidP="00E04DCC">
            <w:pPr>
              <w:numPr>
                <w:ilvl w:val="0"/>
                <w:numId w:val="4"/>
              </w:numPr>
              <w:shd w:val="clear" w:color="auto" w:fill="FFFFFF" w:themeFill="background1"/>
              <w:spacing w:after="600"/>
              <w:rPr>
                <w:rFonts w:ascii="Calibri" w:hAnsi="Calibri" w:cs="Calibri"/>
                <w:bCs/>
                <w:color w:val="FF0000"/>
              </w:rPr>
            </w:pPr>
            <w:r w:rsidRPr="00E04DCC">
              <w:rPr>
                <w:rFonts w:ascii="Calibri" w:eastAsia="Times New Roman" w:hAnsi="Calibri" w:cs="Calibri"/>
                <w:bCs/>
                <w:color w:val="FF0000"/>
              </w:rPr>
              <w:t>Why did the Federal government have difficulty in formulating its Reconstruction policies</w:t>
            </w:r>
          </w:p>
          <w:p w14:paraId="3DC4C7D9" w14:textId="77777777" w:rsidR="00E04DCC" w:rsidRPr="00E04DCC" w:rsidRDefault="00E04DCC" w:rsidP="00E04DCC">
            <w:pPr>
              <w:rPr>
                <w:rFonts w:asciiTheme="majorHAnsi" w:eastAsia="Old Standard TT" w:hAnsiTheme="majorHAnsi" w:cstheme="majorHAnsi"/>
              </w:rPr>
            </w:pPr>
          </w:p>
        </w:tc>
      </w:tr>
      <w:tr w:rsidR="00CA3145" w:rsidRPr="006266B1" w14:paraId="7EA2EDE3" w14:textId="77777777" w:rsidTr="007A1482">
        <w:trPr>
          <w:gridAfter w:val="1"/>
          <w:wAfter w:w="32" w:type="dxa"/>
          <w:trHeight w:val="1140"/>
        </w:trPr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741E12E1" w14:textId="77777777" w:rsidR="00CA3145" w:rsidRPr="006266B1" w:rsidRDefault="00293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Theme="majorHAnsi" w:eastAsia="Old Standard TT" w:hAnsiTheme="majorHAnsi" w:cstheme="majorHAnsi"/>
                <w:b/>
                <w:color w:val="000000"/>
              </w:rPr>
            </w:pPr>
            <w:r w:rsidRPr="006266B1">
              <w:rPr>
                <w:rFonts w:asciiTheme="majorHAnsi" w:eastAsia="Old Standard TT" w:hAnsiTheme="majorHAnsi" w:cstheme="majorHAnsi"/>
                <w:b/>
                <w:color w:val="000000"/>
              </w:rPr>
              <w:t>Digital Primary and Secondary Sources:</w:t>
            </w:r>
          </w:p>
        </w:tc>
        <w:tc>
          <w:tcPr>
            <w:tcW w:w="8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40C7434A" w14:textId="77777777" w:rsidR="00CA3145" w:rsidRDefault="00293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Theme="majorHAnsi" w:eastAsia="Old Standard TT" w:hAnsiTheme="majorHAnsi" w:cstheme="majorHAnsi"/>
              </w:rPr>
            </w:pPr>
            <w:r w:rsidRPr="006266B1">
              <w:rPr>
                <w:rFonts w:asciiTheme="majorHAnsi" w:eastAsia="Old Standard TT" w:hAnsiTheme="majorHAnsi" w:cstheme="majorHAnsi"/>
                <w:color w:val="000000"/>
              </w:rPr>
              <w:t>List primary and secondary sources</w:t>
            </w:r>
            <w:r w:rsidRPr="006266B1">
              <w:rPr>
                <w:rFonts w:asciiTheme="majorHAnsi" w:eastAsia="Old Standard TT" w:hAnsiTheme="majorHAnsi" w:cstheme="majorHAnsi"/>
              </w:rPr>
              <w:t xml:space="preserve"> and include links. </w:t>
            </w:r>
          </w:p>
          <w:p w14:paraId="376D49F8" w14:textId="77777777" w:rsidR="003077CF" w:rsidRPr="001E1FC3" w:rsidRDefault="00F90985" w:rsidP="00F90985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Style w:val="Hyperlink"/>
                <w:rFonts w:asciiTheme="majorHAnsi" w:eastAsia="Old Standard TT" w:hAnsiTheme="majorHAnsi" w:cstheme="majorHAnsi"/>
                <w:color w:val="000000"/>
                <w:u w:val="none"/>
              </w:rPr>
            </w:pPr>
            <w:r>
              <w:rPr>
                <w:rFonts w:asciiTheme="majorHAnsi" w:eastAsia="Old Standard TT" w:hAnsiTheme="majorHAnsi" w:cstheme="majorHAnsi"/>
                <w:color w:val="000000"/>
              </w:rPr>
              <w:t xml:space="preserve"> Librarian:  a) Baseball, Race Relations and Jackie Robinson to analysis Primary Sources:  </w:t>
            </w:r>
            <w:hyperlink r:id="rId9" w:history="1">
              <w:r w:rsidRPr="007534F7">
                <w:rPr>
                  <w:rStyle w:val="Hyperlink"/>
                  <w:rFonts w:asciiTheme="majorHAnsi" w:eastAsia="Old Standard TT" w:hAnsiTheme="majorHAnsi" w:cstheme="majorHAnsi"/>
                </w:rPr>
                <w:t>https://www.loc.gov/classroom-materials/baseball-race-relations-and-jackie-robinson/</w:t>
              </w:r>
            </w:hyperlink>
            <w:r>
              <w:rPr>
                <w:rFonts w:asciiTheme="majorHAnsi" w:eastAsia="Old Standard TT" w:hAnsiTheme="majorHAnsi" w:cstheme="majorHAnsi"/>
                <w:color w:val="000000"/>
              </w:rPr>
              <w:t xml:space="preserve"> b). Video: T</w:t>
            </w:r>
            <w:r>
              <w:rPr>
                <w:rStyle w:val="HTMLCite"/>
                <w:rFonts w:ascii="Arial" w:hAnsi="Arial" w:cs="Arial"/>
                <w:color w:val="242424"/>
                <w:sz w:val="21"/>
                <w:szCs w:val="21"/>
                <w:shd w:val="clear" w:color="auto" w:fill="F6F6F6"/>
              </w:rPr>
              <w:t>eaching with Primary Sources</w:t>
            </w:r>
            <w:r>
              <w:rPr>
                <w:rFonts w:ascii="Arial" w:hAnsi="Arial" w:cs="Arial"/>
                <w:color w:val="242424"/>
                <w:sz w:val="21"/>
                <w:szCs w:val="21"/>
                <w:shd w:val="clear" w:color="auto" w:fill="F6F6F6"/>
              </w:rPr>
              <w:t>. 2015. Video. Retrieved from the Library of Congress, &lt;www.loc.gov/item/webcast-6632/&gt;.</w:t>
            </w:r>
            <w:r>
              <w:rPr>
                <w:rFonts w:asciiTheme="majorHAnsi" w:eastAsia="Old Standard TT" w:hAnsiTheme="majorHAnsi" w:cstheme="majorHAnsi"/>
                <w:color w:val="000000"/>
              </w:rPr>
              <w:t xml:space="preserve">Secondary Sources:  c) Secondary Sources on the web for free:  </w:t>
            </w:r>
            <w:hyperlink r:id="rId10" w:history="1">
              <w:r w:rsidRPr="007534F7">
                <w:rPr>
                  <w:rStyle w:val="Hyperlink"/>
                  <w:rFonts w:asciiTheme="majorHAnsi" w:eastAsia="Old Standard TT" w:hAnsiTheme="majorHAnsi" w:cstheme="majorHAnsi"/>
                </w:rPr>
                <w:t>https://guides.library.harvard.edu/c.php?g=310432&amp;p=2072004</w:t>
              </w:r>
            </w:hyperlink>
          </w:p>
          <w:p w14:paraId="76BB91FF" w14:textId="77777777" w:rsidR="001E1FC3" w:rsidRDefault="001E1FC3" w:rsidP="001E1FC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Theme="majorHAnsi" w:eastAsia="Old Standard TT" w:hAnsiTheme="majorHAnsi" w:cstheme="majorHAnsi"/>
                <w:color w:val="000000"/>
              </w:rPr>
            </w:pPr>
          </w:p>
          <w:p w14:paraId="14DCDADA" w14:textId="77777777" w:rsidR="00F90985" w:rsidRDefault="001E1FC3" w:rsidP="001E1FC3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Theme="majorHAnsi" w:eastAsia="Old Standard TT" w:hAnsiTheme="majorHAnsi" w:cstheme="majorHAnsi"/>
                <w:color w:val="000000"/>
              </w:rPr>
            </w:pPr>
            <w:r>
              <w:rPr>
                <w:rFonts w:asciiTheme="majorHAnsi" w:eastAsia="Old Standard TT" w:hAnsiTheme="majorHAnsi" w:cstheme="majorHAnsi"/>
                <w:color w:val="000000"/>
              </w:rPr>
              <w:t xml:space="preserve">Social Studies: a) </w:t>
            </w:r>
            <w:hyperlink r:id="rId11" w:history="1">
              <w:r w:rsidRPr="00D33293">
                <w:rPr>
                  <w:rStyle w:val="Hyperlink"/>
                  <w:rFonts w:asciiTheme="majorHAnsi" w:eastAsia="Old Standard TT" w:hAnsiTheme="majorHAnsi" w:cstheme="majorHAnsi"/>
                </w:rPr>
                <w:t>https://www.loc.gov/classroom-materials/after-reconstruction/</w:t>
              </w:r>
            </w:hyperlink>
          </w:p>
          <w:p w14:paraId="77C4905E" w14:textId="77777777" w:rsidR="001E1FC3" w:rsidRPr="001E1FC3" w:rsidRDefault="001E1FC3" w:rsidP="001E1FC3">
            <w:pPr>
              <w:pStyle w:val="ListParagraph"/>
              <w:rPr>
                <w:rFonts w:asciiTheme="majorHAnsi" w:eastAsia="Old Standard TT" w:hAnsiTheme="majorHAnsi" w:cstheme="majorHAnsi"/>
                <w:color w:val="000000"/>
              </w:rPr>
            </w:pPr>
          </w:p>
          <w:p w14:paraId="4AE368AC" w14:textId="77777777" w:rsidR="001E1FC3" w:rsidRDefault="001E1FC3" w:rsidP="001E1FC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Theme="majorHAnsi" w:eastAsia="Old Standard TT" w:hAnsiTheme="majorHAnsi" w:cstheme="majorHAnsi"/>
                <w:color w:val="000000"/>
              </w:rPr>
            </w:pPr>
            <w:r>
              <w:rPr>
                <w:rFonts w:asciiTheme="majorHAnsi" w:eastAsia="Old Standard TT" w:hAnsiTheme="majorHAnsi" w:cstheme="majorHAnsi"/>
                <w:color w:val="000000"/>
              </w:rPr>
              <w:t xml:space="preserve">                          b) </w:t>
            </w:r>
          </w:p>
          <w:p w14:paraId="11337883" w14:textId="77777777" w:rsidR="00F90985" w:rsidRPr="00F90985" w:rsidRDefault="00F90985" w:rsidP="001E1FC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Theme="majorHAnsi" w:eastAsia="Old Standard TT" w:hAnsiTheme="majorHAnsi" w:cstheme="majorHAnsi"/>
                <w:color w:val="000000"/>
              </w:rPr>
            </w:pPr>
          </w:p>
        </w:tc>
      </w:tr>
      <w:tr w:rsidR="00CA3145" w:rsidRPr="006266B1" w14:paraId="364EF9C1" w14:textId="77777777" w:rsidTr="007A1482">
        <w:trPr>
          <w:gridAfter w:val="1"/>
          <w:wAfter w:w="32" w:type="dxa"/>
          <w:trHeight w:val="1140"/>
        </w:trPr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4B8D156D" w14:textId="77777777" w:rsidR="00CA3145" w:rsidRPr="006266B1" w:rsidRDefault="00293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656"/>
              <w:rPr>
                <w:rFonts w:asciiTheme="majorHAnsi" w:eastAsia="Old Standard TT" w:hAnsiTheme="majorHAnsi" w:cstheme="majorHAnsi"/>
                <w:b/>
                <w:color w:val="000000"/>
              </w:rPr>
            </w:pPr>
            <w:r w:rsidRPr="006266B1">
              <w:rPr>
                <w:rFonts w:asciiTheme="majorHAnsi" w:eastAsia="Old Standard TT" w:hAnsiTheme="majorHAnsi" w:cstheme="majorHAnsi"/>
                <w:b/>
                <w:color w:val="000000"/>
              </w:rPr>
              <w:lastRenderedPageBreak/>
              <w:t xml:space="preserve">Required Classroom Materials: </w:t>
            </w:r>
          </w:p>
        </w:tc>
        <w:tc>
          <w:tcPr>
            <w:tcW w:w="8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7E7BC917" w14:textId="77777777" w:rsidR="001E1FC3" w:rsidRPr="00E04DCC" w:rsidRDefault="00293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Theme="majorHAnsi" w:eastAsia="Old Standard TT" w:hAnsiTheme="majorHAnsi" w:cstheme="majorHAnsi"/>
                <w:color w:val="FF0000"/>
              </w:rPr>
            </w:pPr>
            <w:r w:rsidRPr="006266B1">
              <w:rPr>
                <w:rFonts w:asciiTheme="majorHAnsi" w:eastAsia="Old Standard TT" w:hAnsiTheme="majorHAnsi" w:cstheme="majorHAnsi"/>
                <w:color w:val="000000"/>
              </w:rPr>
              <w:t>What materials do you need</w:t>
            </w:r>
            <w:r w:rsidR="001E1FC3">
              <w:rPr>
                <w:rFonts w:asciiTheme="majorHAnsi" w:eastAsia="Old Standard TT" w:hAnsiTheme="majorHAnsi" w:cstheme="majorHAnsi"/>
                <w:color w:val="000000"/>
              </w:rPr>
              <w:t xml:space="preserve">? </w:t>
            </w:r>
            <w:r w:rsidRPr="006266B1">
              <w:rPr>
                <w:rFonts w:asciiTheme="majorHAnsi" w:eastAsia="Old Standard TT" w:hAnsiTheme="majorHAnsi" w:cstheme="majorHAnsi"/>
                <w:color w:val="000000"/>
              </w:rPr>
              <w:t xml:space="preserve"> </w:t>
            </w:r>
            <w:r w:rsidRPr="00E04DCC">
              <w:rPr>
                <w:rFonts w:asciiTheme="majorHAnsi" w:eastAsia="Old Standard TT" w:hAnsiTheme="majorHAnsi" w:cstheme="majorHAnsi"/>
                <w:color w:val="FF0000"/>
              </w:rPr>
              <w:t>(</w:t>
            </w:r>
            <w:r w:rsidR="001E1FC3" w:rsidRPr="00E04DCC">
              <w:rPr>
                <w:rFonts w:asciiTheme="majorHAnsi" w:eastAsia="Old Standard TT" w:hAnsiTheme="majorHAnsi" w:cstheme="majorHAnsi"/>
                <w:color w:val="FF0000"/>
              </w:rPr>
              <w:t>Computer</w:t>
            </w:r>
            <w:r w:rsidRPr="00E04DCC">
              <w:rPr>
                <w:rFonts w:asciiTheme="majorHAnsi" w:eastAsia="Old Standard TT" w:hAnsiTheme="majorHAnsi" w:cstheme="majorHAnsi"/>
                <w:color w:val="FF0000"/>
              </w:rPr>
              <w:t xml:space="preserve">, projector, </w:t>
            </w:r>
            <w:r w:rsidR="001E1FC3" w:rsidRPr="00E04DCC">
              <w:rPr>
                <w:rFonts w:asciiTheme="majorHAnsi" w:eastAsia="Old Standard TT" w:hAnsiTheme="majorHAnsi" w:cstheme="majorHAnsi"/>
                <w:color w:val="FF0000"/>
              </w:rPr>
              <w:t>smart board, speakers etc.)</w:t>
            </w:r>
          </w:p>
          <w:p w14:paraId="6DDE7708" w14:textId="77777777" w:rsidR="001E1FC3" w:rsidRDefault="001E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Theme="majorHAnsi" w:eastAsia="Old Standard TT" w:hAnsiTheme="majorHAnsi" w:cstheme="majorHAnsi"/>
                <w:color w:val="000000"/>
              </w:rPr>
            </w:pPr>
          </w:p>
          <w:p w14:paraId="0A895B88" w14:textId="77777777" w:rsidR="00CA3145" w:rsidRPr="00E04DCC" w:rsidRDefault="00293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Theme="majorHAnsi" w:eastAsia="Old Standard TT" w:hAnsiTheme="majorHAnsi" w:cstheme="majorHAnsi"/>
                <w:color w:val="FF0000"/>
              </w:rPr>
            </w:pPr>
            <w:r w:rsidRPr="006266B1">
              <w:rPr>
                <w:rFonts w:asciiTheme="majorHAnsi" w:eastAsia="Old Standard TT" w:hAnsiTheme="majorHAnsi" w:cstheme="majorHAnsi"/>
                <w:color w:val="000000"/>
              </w:rPr>
              <w:t>What materials do the students need</w:t>
            </w:r>
            <w:r w:rsidR="001E1FC3">
              <w:rPr>
                <w:rFonts w:asciiTheme="majorHAnsi" w:eastAsia="Old Standard TT" w:hAnsiTheme="majorHAnsi" w:cstheme="majorHAnsi"/>
                <w:color w:val="000000"/>
              </w:rPr>
              <w:t>?</w:t>
            </w:r>
            <w:r w:rsidRPr="006266B1">
              <w:rPr>
                <w:rFonts w:asciiTheme="majorHAnsi" w:eastAsia="Old Standard TT" w:hAnsiTheme="majorHAnsi" w:cstheme="majorHAnsi"/>
                <w:color w:val="000000"/>
              </w:rPr>
              <w:t xml:space="preserve"> </w:t>
            </w:r>
            <w:r w:rsidRPr="00E04DCC">
              <w:rPr>
                <w:rFonts w:asciiTheme="majorHAnsi" w:eastAsia="Old Standard TT" w:hAnsiTheme="majorHAnsi" w:cstheme="majorHAnsi"/>
                <w:color w:val="FF0000"/>
              </w:rPr>
              <w:t>(writing journals,</w:t>
            </w:r>
            <w:r w:rsidR="001E1FC3" w:rsidRPr="00E04DCC">
              <w:rPr>
                <w:rFonts w:asciiTheme="majorHAnsi" w:eastAsia="Old Standard TT" w:hAnsiTheme="majorHAnsi" w:cstheme="majorHAnsi"/>
                <w:color w:val="FF0000"/>
              </w:rPr>
              <w:t xml:space="preserve"> laptop carts, textbooks, etc.)</w:t>
            </w:r>
          </w:p>
          <w:p w14:paraId="528919FE" w14:textId="77777777" w:rsidR="00F90985" w:rsidRPr="00E04DCC" w:rsidRDefault="003077CF" w:rsidP="00F90985">
            <w:pPr>
              <w:pStyle w:val="Heading2"/>
              <w:shd w:val="clear" w:color="auto" w:fill="FFFFFF"/>
              <w:outlineLvl w:val="1"/>
              <w:rPr>
                <w:rFonts w:asciiTheme="majorHAnsi" w:hAnsiTheme="majorHAnsi" w:cstheme="majorHAnsi"/>
                <w:b w:val="0"/>
                <w:color w:val="FF0000"/>
                <w:sz w:val="24"/>
                <w:szCs w:val="24"/>
              </w:rPr>
            </w:pPr>
            <w:r w:rsidRPr="00E04DCC">
              <w:rPr>
                <w:rFonts w:asciiTheme="majorHAnsi" w:eastAsia="Old Standard TT" w:hAnsiTheme="majorHAnsi" w:cstheme="majorHAnsi"/>
                <w:b w:val="0"/>
                <w:color w:val="FF0000"/>
                <w:sz w:val="24"/>
                <w:szCs w:val="24"/>
              </w:rPr>
              <w:t>Laptops, AVID two column sheets, AVID Exit tickets</w:t>
            </w:r>
            <w:r w:rsidR="00F90985" w:rsidRPr="00E04DCC">
              <w:rPr>
                <w:rFonts w:asciiTheme="majorHAnsi" w:eastAsia="Old Standard TT" w:hAnsiTheme="majorHAnsi" w:cstheme="majorHAnsi"/>
                <w:b w:val="0"/>
                <w:color w:val="FF0000"/>
                <w:sz w:val="24"/>
                <w:szCs w:val="24"/>
              </w:rPr>
              <w:t xml:space="preserve">, LOC </w:t>
            </w:r>
            <w:r w:rsidR="00F90985" w:rsidRPr="00E04DCC">
              <w:rPr>
                <w:rFonts w:asciiTheme="majorHAnsi" w:hAnsiTheme="majorHAnsi" w:cstheme="majorHAnsi"/>
                <w:b w:val="0"/>
                <w:color w:val="FF0000"/>
                <w:sz w:val="24"/>
                <w:szCs w:val="24"/>
              </w:rPr>
              <w:t>Primary Source Analysis Tool for Students</w:t>
            </w:r>
          </w:p>
          <w:p w14:paraId="70B6F7D7" w14:textId="77777777" w:rsidR="003077CF" w:rsidRPr="003077CF" w:rsidRDefault="003077CF" w:rsidP="00BF374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Theme="majorHAnsi" w:eastAsia="Old Standard TT" w:hAnsiTheme="majorHAnsi" w:cstheme="majorHAnsi"/>
                <w:color w:val="000000"/>
              </w:rPr>
            </w:pPr>
          </w:p>
        </w:tc>
      </w:tr>
      <w:tr w:rsidR="00CA3145" w:rsidRPr="006266B1" w14:paraId="2C5B3B4D" w14:textId="77777777" w:rsidTr="007A1482">
        <w:trPr>
          <w:gridAfter w:val="1"/>
          <w:wAfter w:w="32" w:type="dxa"/>
          <w:trHeight w:val="1140"/>
        </w:trPr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ED02454" w14:textId="77777777" w:rsidR="00CA3145" w:rsidRPr="006266B1" w:rsidRDefault="00293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ld Standard TT" w:hAnsiTheme="majorHAnsi" w:cstheme="majorHAnsi"/>
                <w:b/>
                <w:color w:val="000000"/>
              </w:rPr>
            </w:pPr>
            <w:r w:rsidRPr="006266B1">
              <w:rPr>
                <w:rFonts w:asciiTheme="majorHAnsi" w:eastAsia="Old Standard TT" w:hAnsiTheme="majorHAnsi" w:cstheme="majorHAnsi"/>
                <w:b/>
                <w:color w:val="000000"/>
              </w:rPr>
              <w:t>Classroom Environment:</w:t>
            </w:r>
          </w:p>
        </w:tc>
        <w:tc>
          <w:tcPr>
            <w:tcW w:w="8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620E5B5E" w14:textId="77777777" w:rsidR="00CA3145" w:rsidRDefault="00293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Theme="majorHAnsi" w:eastAsia="Old Standard TT" w:hAnsiTheme="majorHAnsi" w:cstheme="majorHAnsi"/>
              </w:rPr>
            </w:pPr>
            <w:r w:rsidRPr="006266B1">
              <w:rPr>
                <w:rFonts w:asciiTheme="majorHAnsi" w:eastAsia="Old Standard TT" w:hAnsiTheme="majorHAnsi" w:cstheme="majorHAnsi"/>
                <w:color w:val="000000"/>
              </w:rPr>
              <w:t>How is the room arranged for the lesson? What considerations will contribute to the lesson --- interactive bulletin board, learning stations/centers, table for panel presentation</w:t>
            </w:r>
            <w:r w:rsidRPr="006266B1">
              <w:rPr>
                <w:rFonts w:asciiTheme="majorHAnsi" w:eastAsia="Old Standard TT" w:hAnsiTheme="majorHAnsi" w:cstheme="majorHAnsi"/>
              </w:rPr>
              <w:t>?</w:t>
            </w:r>
          </w:p>
          <w:p w14:paraId="5BD40F78" w14:textId="77777777" w:rsidR="00DC1BF7" w:rsidRDefault="00DC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Theme="majorHAnsi" w:eastAsia="Old Standard TT" w:hAnsiTheme="majorHAnsi" w:cstheme="majorHAnsi"/>
              </w:rPr>
            </w:pPr>
          </w:p>
          <w:p w14:paraId="71626521" w14:textId="77777777" w:rsidR="00BF374D" w:rsidRPr="00E04DCC" w:rsidRDefault="00DC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Theme="majorHAnsi" w:eastAsia="Old Standard TT" w:hAnsiTheme="majorHAnsi" w:cstheme="majorHAnsi"/>
                <w:color w:val="FF0000"/>
              </w:rPr>
            </w:pPr>
            <w:r w:rsidRPr="00E04DCC">
              <w:rPr>
                <w:rFonts w:asciiTheme="majorHAnsi" w:eastAsia="Old Standard TT" w:hAnsiTheme="majorHAnsi" w:cstheme="majorHAnsi"/>
                <w:color w:val="FF0000"/>
              </w:rPr>
              <w:t xml:space="preserve">Class </w:t>
            </w:r>
            <w:r w:rsidR="00BF374D" w:rsidRPr="00E04DCC">
              <w:rPr>
                <w:rFonts w:asciiTheme="majorHAnsi" w:eastAsia="Old Standard TT" w:hAnsiTheme="majorHAnsi" w:cstheme="majorHAnsi"/>
                <w:color w:val="FF0000"/>
              </w:rPr>
              <w:t>will be held in the media center with tables for collaborations.</w:t>
            </w:r>
          </w:p>
          <w:p w14:paraId="66CE8A76" w14:textId="77777777" w:rsidR="00DC1BF7" w:rsidRPr="00E04DCC" w:rsidRDefault="00DC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Theme="majorHAnsi" w:eastAsia="Old Standard TT" w:hAnsiTheme="majorHAnsi" w:cstheme="majorHAnsi"/>
                <w:color w:val="FF0000"/>
              </w:rPr>
            </w:pPr>
          </w:p>
          <w:p w14:paraId="1CA2CB3A" w14:textId="77777777" w:rsidR="00DC1BF7" w:rsidRPr="006266B1" w:rsidRDefault="00DC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Theme="majorHAnsi" w:eastAsia="Old Standard TT" w:hAnsiTheme="majorHAnsi" w:cstheme="majorHAnsi"/>
                <w:color w:val="000000"/>
              </w:rPr>
            </w:pPr>
            <w:r w:rsidRPr="00E04DCC">
              <w:rPr>
                <w:rFonts w:asciiTheme="majorHAnsi" w:eastAsia="Old Standard TT" w:hAnsiTheme="majorHAnsi" w:cstheme="majorHAnsi"/>
                <w:color w:val="FF0000"/>
              </w:rPr>
              <w:t xml:space="preserve">Students will be seated in groups. </w:t>
            </w:r>
          </w:p>
        </w:tc>
      </w:tr>
      <w:tr w:rsidR="00CA3145" w:rsidRPr="006266B1" w14:paraId="379F86F5" w14:textId="77777777" w:rsidTr="007A1482">
        <w:trPr>
          <w:gridAfter w:val="1"/>
          <w:wAfter w:w="32" w:type="dxa"/>
          <w:trHeight w:val="1140"/>
        </w:trPr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42FEBA89" w14:textId="77777777" w:rsidR="00CA3145" w:rsidRPr="006266B1" w:rsidRDefault="002934C8">
            <w:pPr>
              <w:spacing w:before="8"/>
              <w:rPr>
                <w:rFonts w:asciiTheme="majorHAnsi" w:eastAsia="Old Standard TT" w:hAnsiTheme="majorHAnsi" w:cstheme="majorHAnsi"/>
                <w:b/>
                <w:color w:val="000000"/>
              </w:rPr>
            </w:pPr>
            <w:r w:rsidRPr="006266B1">
              <w:rPr>
                <w:rFonts w:asciiTheme="majorHAnsi" w:eastAsia="Old Standard TT" w:hAnsiTheme="majorHAnsi" w:cstheme="majorHAnsi"/>
                <w:b/>
              </w:rPr>
              <w:t>Differentiation and Adaptations:</w:t>
            </w:r>
          </w:p>
        </w:tc>
        <w:tc>
          <w:tcPr>
            <w:tcW w:w="8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4146F123" w14:textId="77777777" w:rsidR="00CA3145" w:rsidRDefault="002934C8">
            <w:pPr>
              <w:spacing w:before="8"/>
              <w:rPr>
                <w:rFonts w:asciiTheme="majorHAnsi" w:eastAsia="Old Standard TT" w:hAnsiTheme="majorHAnsi" w:cstheme="majorHAnsi"/>
              </w:rPr>
            </w:pPr>
            <w:r w:rsidRPr="006266B1">
              <w:rPr>
                <w:rFonts w:asciiTheme="majorHAnsi" w:eastAsia="Old Standard TT" w:hAnsiTheme="majorHAnsi" w:cstheme="majorHAnsi"/>
              </w:rPr>
              <w:t>In what ways will you differentiate for learners within the classroom? This is not how your lesson meets the needs of diverse learners, but how you could modify your lesson for a range of diverse learners.</w:t>
            </w:r>
          </w:p>
          <w:p w14:paraId="599D9D9C" w14:textId="77777777" w:rsidR="00BF374D" w:rsidRPr="00E04DCC" w:rsidRDefault="004F775B">
            <w:pPr>
              <w:spacing w:before="8"/>
              <w:rPr>
                <w:rFonts w:asciiTheme="majorHAnsi" w:eastAsia="Old Standard TT" w:hAnsiTheme="majorHAnsi" w:cstheme="majorHAnsi"/>
                <w:color w:val="FF0000"/>
              </w:rPr>
            </w:pPr>
            <w:r w:rsidRPr="00E04DCC">
              <w:rPr>
                <w:rFonts w:asciiTheme="majorHAnsi" w:eastAsia="Old Standard TT" w:hAnsiTheme="majorHAnsi" w:cstheme="majorHAnsi"/>
                <w:color w:val="FF0000"/>
              </w:rPr>
              <w:t>Students will work in groups to analyze critically historical sources</w:t>
            </w:r>
            <w:r w:rsidR="00DC1BF7" w:rsidRPr="00E04DCC">
              <w:rPr>
                <w:rFonts w:asciiTheme="majorHAnsi" w:eastAsia="Old Standard TT" w:hAnsiTheme="majorHAnsi" w:cstheme="majorHAnsi"/>
                <w:color w:val="FF0000"/>
              </w:rPr>
              <w:t xml:space="preserve"> </w:t>
            </w:r>
          </w:p>
          <w:p w14:paraId="0EB457F8" w14:textId="77777777" w:rsidR="00DC1BF7" w:rsidRPr="006266B1" w:rsidRDefault="00DC1BF7">
            <w:pPr>
              <w:spacing w:before="8"/>
              <w:rPr>
                <w:rFonts w:asciiTheme="majorHAnsi" w:eastAsia="Old Standard TT" w:hAnsiTheme="majorHAnsi" w:cstheme="majorHAnsi"/>
                <w:color w:val="000000"/>
              </w:rPr>
            </w:pPr>
            <w:r w:rsidRPr="00E04DCC">
              <w:rPr>
                <w:rFonts w:asciiTheme="majorHAnsi" w:eastAsia="Old Standard TT" w:hAnsiTheme="majorHAnsi" w:cstheme="majorHAnsi"/>
                <w:color w:val="FF0000"/>
              </w:rPr>
              <w:t xml:space="preserve">Teacher will provide small group to assist student who experience difficulty </w:t>
            </w:r>
          </w:p>
        </w:tc>
      </w:tr>
    </w:tbl>
    <w:p w14:paraId="7E0931E0" w14:textId="77777777" w:rsidR="00CA3145" w:rsidRPr="006266B1" w:rsidRDefault="00CA3145">
      <w:pPr>
        <w:spacing w:before="12" w:line="260" w:lineRule="auto"/>
        <w:rPr>
          <w:rFonts w:asciiTheme="majorHAnsi" w:eastAsia="Old Standard TT" w:hAnsiTheme="majorHAnsi" w:cstheme="majorHAnsi"/>
          <w:sz w:val="24"/>
          <w:szCs w:val="24"/>
        </w:rPr>
      </w:pPr>
    </w:p>
    <w:p w14:paraId="41CB6C84" w14:textId="77777777" w:rsidR="00CA3145" w:rsidRPr="006266B1" w:rsidRDefault="00CA3145">
      <w:pPr>
        <w:spacing w:before="12" w:line="260" w:lineRule="auto"/>
        <w:rPr>
          <w:rFonts w:asciiTheme="majorHAnsi" w:eastAsia="Old Standard TT" w:hAnsiTheme="majorHAnsi" w:cstheme="majorHAnsi"/>
          <w:sz w:val="24"/>
          <w:szCs w:val="24"/>
        </w:rPr>
      </w:pPr>
    </w:p>
    <w:p w14:paraId="340ECD75" w14:textId="77777777" w:rsidR="00CA3145" w:rsidRPr="006266B1" w:rsidRDefault="00CA3145">
      <w:pPr>
        <w:spacing w:before="12" w:line="260" w:lineRule="auto"/>
        <w:rPr>
          <w:rFonts w:asciiTheme="majorHAnsi" w:eastAsia="Old Standard TT" w:hAnsiTheme="majorHAnsi" w:cstheme="majorHAnsi"/>
          <w:sz w:val="24"/>
          <w:szCs w:val="24"/>
        </w:rPr>
      </w:pPr>
    </w:p>
    <w:p w14:paraId="36ECE29D" w14:textId="77777777" w:rsidR="00CA3145" w:rsidRPr="006266B1" w:rsidRDefault="00CA3145">
      <w:pPr>
        <w:spacing w:before="12" w:line="260" w:lineRule="auto"/>
        <w:rPr>
          <w:rFonts w:asciiTheme="majorHAnsi" w:eastAsia="Old Standard TT" w:hAnsiTheme="majorHAnsi" w:cstheme="majorHAnsi"/>
          <w:sz w:val="24"/>
          <w:szCs w:val="24"/>
        </w:rPr>
      </w:pPr>
    </w:p>
    <w:p w14:paraId="38BE6419" w14:textId="77777777" w:rsidR="00CA3145" w:rsidRPr="006266B1" w:rsidRDefault="00CA3145">
      <w:pPr>
        <w:spacing w:before="12" w:line="260" w:lineRule="auto"/>
        <w:rPr>
          <w:rFonts w:asciiTheme="majorHAnsi" w:eastAsia="Old Standard TT" w:hAnsiTheme="majorHAnsi" w:cstheme="majorHAnsi"/>
          <w:sz w:val="24"/>
          <w:szCs w:val="24"/>
        </w:rPr>
      </w:pPr>
    </w:p>
    <w:tbl>
      <w:tblPr>
        <w:tblStyle w:val="af"/>
        <w:tblW w:w="10158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7788"/>
      </w:tblGrid>
      <w:tr w:rsidR="00CA3145" w:rsidRPr="006266B1" w14:paraId="1D9CA7FD" w14:textId="77777777">
        <w:trPr>
          <w:trHeight w:val="300"/>
        </w:trPr>
        <w:tc>
          <w:tcPr>
            <w:tcW w:w="10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7B12DC5C" w14:textId="77777777" w:rsidR="00CA3145" w:rsidRPr="006266B1" w:rsidRDefault="00293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1"/>
              <w:jc w:val="center"/>
              <w:rPr>
                <w:rFonts w:asciiTheme="majorHAnsi" w:eastAsia="Old Standard TT" w:hAnsiTheme="majorHAnsi" w:cstheme="majorHAnsi"/>
                <w:b/>
                <w:color w:val="000000"/>
                <w:sz w:val="30"/>
                <w:szCs w:val="30"/>
              </w:rPr>
            </w:pPr>
            <w:r w:rsidRPr="006266B1">
              <w:rPr>
                <w:rFonts w:asciiTheme="majorHAnsi" w:eastAsia="Old Standard TT" w:hAnsiTheme="majorHAnsi" w:cstheme="majorHAnsi"/>
                <w:b/>
                <w:color w:val="000000"/>
                <w:sz w:val="30"/>
                <w:szCs w:val="30"/>
              </w:rPr>
              <w:t>Lesson Sequence/Procedures</w:t>
            </w:r>
          </w:p>
        </w:tc>
      </w:tr>
      <w:tr w:rsidR="00CA3145" w:rsidRPr="006266B1" w14:paraId="31C743AF" w14:textId="77777777">
        <w:trPr>
          <w:trHeight w:val="1060"/>
        </w:trPr>
        <w:tc>
          <w:tcPr>
            <w:tcW w:w="237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56469" w14:textId="77777777" w:rsidR="00CA3145" w:rsidRPr="006266B1" w:rsidRDefault="00293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rFonts w:asciiTheme="majorHAnsi" w:eastAsia="Old Standard TT" w:hAnsiTheme="majorHAnsi" w:cstheme="majorHAnsi"/>
                <w:b/>
                <w:color w:val="000000"/>
              </w:rPr>
            </w:pPr>
            <w:r w:rsidRPr="006266B1">
              <w:rPr>
                <w:rFonts w:asciiTheme="majorHAnsi" w:eastAsia="Old Standard TT" w:hAnsiTheme="majorHAnsi" w:cstheme="majorHAnsi"/>
                <w:b/>
                <w:color w:val="000000"/>
              </w:rPr>
              <w:t>Estimated</w:t>
            </w:r>
          </w:p>
          <w:p w14:paraId="0449DF46" w14:textId="77777777" w:rsidR="00CA3145" w:rsidRPr="006266B1" w:rsidRDefault="00293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"/>
              <w:jc w:val="center"/>
              <w:rPr>
                <w:rFonts w:asciiTheme="majorHAnsi" w:eastAsia="Old Standard TT" w:hAnsiTheme="majorHAnsi" w:cstheme="majorHAnsi"/>
                <w:b/>
                <w:color w:val="000000"/>
              </w:rPr>
            </w:pPr>
            <w:r w:rsidRPr="006266B1">
              <w:rPr>
                <w:rFonts w:asciiTheme="majorHAnsi" w:eastAsia="Old Standard TT" w:hAnsiTheme="majorHAnsi" w:cstheme="majorHAnsi"/>
                <w:b/>
                <w:color w:val="000000"/>
              </w:rPr>
              <w:t xml:space="preserve">Time Needed </w:t>
            </w:r>
          </w:p>
          <w:p w14:paraId="21072CB7" w14:textId="77777777" w:rsidR="00CA3145" w:rsidRPr="006266B1" w:rsidRDefault="00CA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"/>
              <w:jc w:val="center"/>
              <w:rPr>
                <w:rFonts w:asciiTheme="majorHAnsi" w:eastAsia="Old Standard TT" w:hAnsiTheme="majorHAnsi" w:cstheme="majorHAnsi"/>
                <w:b/>
                <w:color w:val="000000"/>
              </w:rPr>
            </w:pPr>
          </w:p>
        </w:tc>
        <w:tc>
          <w:tcPr>
            <w:tcW w:w="778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B295F" w14:textId="77777777" w:rsidR="00CA3145" w:rsidRPr="006266B1" w:rsidRDefault="00293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"/>
              <w:jc w:val="center"/>
              <w:rPr>
                <w:rFonts w:asciiTheme="majorHAnsi" w:eastAsia="Old Standard TT" w:hAnsiTheme="majorHAnsi" w:cstheme="majorHAnsi"/>
                <w:b/>
                <w:color w:val="000000"/>
              </w:rPr>
            </w:pPr>
            <w:r w:rsidRPr="006266B1">
              <w:rPr>
                <w:rFonts w:asciiTheme="majorHAnsi" w:eastAsia="Old Standard TT" w:hAnsiTheme="majorHAnsi" w:cstheme="majorHAnsi"/>
                <w:b/>
                <w:color w:val="000000"/>
              </w:rPr>
              <w:t>Detailed Description of Teaching and Learning</w:t>
            </w:r>
          </w:p>
          <w:p w14:paraId="7D7EE086" w14:textId="77777777" w:rsidR="00CA3145" w:rsidRPr="006266B1" w:rsidRDefault="00CA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hanging="1016"/>
              <w:rPr>
                <w:rFonts w:asciiTheme="majorHAnsi" w:eastAsia="Old Standard TT" w:hAnsiTheme="majorHAnsi" w:cstheme="majorHAnsi"/>
                <w:color w:val="000000"/>
              </w:rPr>
            </w:pPr>
          </w:p>
          <w:p w14:paraId="07786BAB" w14:textId="77777777" w:rsidR="00CA3145" w:rsidRPr="006266B1" w:rsidRDefault="00CA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87" w:right="390"/>
              <w:jc w:val="center"/>
              <w:rPr>
                <w:rFonts w:asciiTheme="majorHAnsi" w:eastAsia="Old Standard TT" w:hAnsiTheme="majorHAnsi" w:cstheme="majorHAnsi"/>
                <w:color w:val="000000"/>
              </w:rPr>
            </w:pPr>
          </w:p>
        </w:tc>
      </w:tr>
      <w:tr w:rsidR="00CA3145" w:rsidRPr="006266B1" w14:paraId="333DDC32" w14:textId="77777777">
        <w:trPr>
          <w:trHeight w:val="320"/>
        </w:trPr>
        <w:tc>
          <w:tcPr>
            <w:tcW w:w="2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C4BC5" w14:textId="77777777" w:rsidR="00CA3145" w:rsidRPr="006266B1" w:rsidRDefault="00CA3145">
            <w:pPr>
              <w:rPr>
                <w:rFonts w:asciiTheme="majorHAnsi" w:eastAsia="Old Standard TT" w:hAnsiTheme="majorHAnsi" w:cstheme="majorHAnsi"/>
              </w:rPr>
            </w:pPr>
          </w:p>
        </w:tc>
        <w:tc>
          <w:tcPr>
            <w:tcW w:w="7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38B12" w14:textId="77777777" w:rsidR="00DC1BF7" w:rsidRDefault="004F775B" w:rsidP="004F775B">
            <w:pPr>
              <w:pStyle w:val="ListParagraph"/>
              <w:numPr>
                <w:ilvl w:val="0"/>
                <w:numId w:val="10"/>
              </w:numPr>
              <w:rPr>
                <w:rFonts w:asciiTheme="majorHAnsi" w:eastAsia="Old Standard TT" w:hAnsiTheme="majorHAnsi" w:cstheme="majorHAnsi"/>
                <w:color w:val="FF0000"/>
              </w:rPr>
            </w:pPr>
            <w:r w:rsidRPr="004F775B">
              <w:rPr>
                <w:rFonts w:asciiTheme="majorHAnsi" w:eastAsia="Old Standard TT" w:hAnsiTheme="majorHAnsi" w:cstheme="majorHAnsi"/>
                <w:color w:val="FF0000"/>
              </w:rPr>
              <w:t xml:space="preserve"> </w:t>
            </w:r>
            <w:r w:rsidR="00DC1BF7">
              <w:rPr>
                <w:rFonts w:asciiTheme="majorHAnsi" w:eastAsia="Old Standard TT" w:hAnsiTheme="majorHAnsi" w:cstheme="majorHAnsi"/>
                <w:color w:val="FF0000"/>
              </w:rPr>
              <w:t xml:space="preserve">Student will do a quick </w:t>
            </w:r>
            <w:r w:rsidR="004A432F">
              <w:rPr>
                <w:rFonts w:asciiTheme="majorHAnsi" w:eastAsia="Old Standard TT" w:hAnsiTheme="majorHAnsi" w:cstheme="majorHAnsi"/>
                <w:color w:val="FF0000"/>
              </w:rPr>
              <w:t xml:space="preserve">write </w:t>
            </w:r>
            <w:r w:rsidR="00DC1BF7">
              <w:rPr>
                <w:rFonts w:asciiTheme="majorHAnsi" w:eastAsia="Old Standard TT" w:hAnsiTheme="majorHAnsi" w:cstheme="majorHAnsi"/>
                <w:color w:val="FF0000"/>
              </w:rPr>
              <w:t xml:space="preserve">to explain the difference between a primary and secondary source. </w:t>
            </w:r>
          </w:p>
          <w:p w14:paraId="3EAB2ED2" w14:textId="77777777" w:rsidR="00DC1BF7" w:rsidRDefault="00DC1BF7" w:rsidP="004F775B">
            <w:pPr>
              <w:pStyle w:val="ListParagraph"/>
              <w:numPr>
                <w:ilvl w:val="0"/>
                <w:numId w:val="10"/>
              </w:numPr>
              <w:rPr>
                <w:rFonts w:asciiTheme="majorHAnsi" w:eastAsia="Old Standard TT" w:hAnsiTheme="majorHAnsi" w:cstheme="majorHAnsi"/>
                <w:color w:val="FF0000"/>
              </w:rPr>
            </w:pPr>
            <w:r>
              <w:rPr>
                <w:rFonts w:asciiTheme="majorHAnsi" w:eastAsia="Old Standard TT" w:hAnsiTheme="majorHAnsi" w:cstheme="majorHAnsi"/>
                <w:color w:val="FF0000"/>
              </w:rPr>
              <w:t>Students will then view a video on examples of primary and secondary sources</w:t>
            </w:r>
          </w:p>
          <w:p w14:paraId="482FFCBD" w14:textId="77777777" w:rsidR="004F775B" w:rsidRDefault="004F775B" w:rsidP="004F775B">
            <w:pPr>
              <w:pStyle w:val="ListParagraph"/>
              <w:numPr>
                <w:ilvl w:val="0"/>
                <w:numId w:val="10"/>
              </w:numPr>
              <w:rPr>
                <w:rFonts w:asciiTheme="majorHAnsi" w:eastAsia="Old Standard TT" w:hAnsiTheme="majorHAnsi" w:cstheme="majorHAnsi"/>
                <w:color w:val="FF0000"/>
              </w:rPr>
            </w:pPr>
            <w:r w:rsidRPr="004F775B">
              <w:rPr>
                <w:rFonts w:asciiTheme="majorHAnsi" w:eastAsia="Old Standard TT" w:hAnsiTheme="majorHAnsi" w:cstheme="majorHAnsi"/>
                <w:color w:val="FF0000"/>
              </w:rPr>
              <w:t xml:space="preserve">Students will view a set of primary </w:t>
            </w:r>
            <w:r w:rsidR="00DC1BF7" w:rsidRPr="004F775B">
              <w:rPr>
                <w:rFonts w:asciiTheme="majorHAnsi" w:eastAsia="Old Standard TT" w:hAnsiTheme="majorHAnsi" w:cstheme="majorHAnsi"/>
                <w:color w:val="FF0000"/>
              </w:rPr>
              <w:t>sources</w:t>
            </w:r>
            <w:r w:rsidR="00DC1BF7">
              <w:rPr>
                <w:rFonts w:asciiTheme="majorHAnsi" w:eastAsia="Old Standard TT" w:hAnsiTheme="majorHAnsi" w:cstheme="majorHAnsi"/>
                <w:color w:val="FF0000"/>
              </w:rPr>
              <w:t xml:space="preserve"> and secondary sources on the Civil </w:t>
            </w:r>
            <w:r w:rsidRPr="004F775B">
              <w:rPr>
                <w:rFonts w:asciiTheme="majorHAnsi" w:eastAsia="Old Standard TT" w:hAnsiTheme="majorHAnsi" w:cstheme="majorHAnsi"/>
                <w:color w:val="FF0000"/>
              </w:rPr>
              <w:t xml:space="preserve"> </w:t>
            </w:r>
            <w:r w:rsidR="00DC1BF7">
              <w:rPr>
                <w:rFonts w:asciiTheme="majorHAnsi" w:eastAsia="Old Standard TT" w:hAnsiTheme="majorHAnsi" w:cstheme="majorHAnsi"/>
                <w:color w:val="FF0000"/>
              </w:rPr>
              <w:t xml:space="preserve">War to </w:t>
            </w:r>
            <w:r w:rsidR="005A2E7C">
              <w:rPr>
                <w:rFonts w:asciiTheme="majorHAnsi" w:eastAsia="Old Standard TT" w:hAnsiTheme="majorHAnsi" w:cstheme="majorHAnsi"/>
                <w:color w:val="FF0000"/>
              </w:rPr>
              <w:t>compare and note</w:t>
            </w:r>
            <w:r w:rsidRPr="004F775B">
              <w:rPr>
                <w:rFonts w:asciiTheme="majorHAnsi" w:eastAsia="Old Standard TT" w:hAnsiTheme="majorHAnsi" w:cstheme="majorHAnsi"/>
                <w:color w:val="FF0000"/>
              </w:rPr>
              <w:t xml:space="preserve"> the </w:t>
            </w:r>
            <w:r w:rsidR="005A2E7C">
              <w:rPr>
                <w:rFonts w:asciiTheme="majorHAnsi" w:eastAsia="Old Standard TT" w:hAnsiTheme="majorHAnsi" w:cstheme="majorHAnsi"/>
                <w:color w:val="FF0000"/>
              </w:rPr>
              <w:t xml:space="preserve">similarities and </w:t>
            </w:r>
            <w:r w:rsidRPr="004F775B">
              <w:rPr>
                <w:rFonts w:asciiTheme="majorHAnsi" w:eastAsia="Old Standard TT" w:hAnsiTheme="majorHAnsi" w:cstheme="majorHAnsi"/>
                <w:color w:val="FF0000"/>
              </w:rPr>
              <w:t>differences</w:t>
            </w:r>
          </w:p>
          <w:p w14:paraId="73FFBF51" w14:textId="77777777" w:rsidR="004F775B" w:rsidRPr="00E04DCC" w:rsidRDefault="004F775B" w:rsidP="004F775B">
            <w:pPr>
              <w:pStyle w:val="ListParagraph"/>
              <w:numPr>
                <w:ilvl w:val="0"/>
                <w:numId w:val="10"/>
              </w:numPr>
              <w:rPr>
                <w:rFonts w:asciiTheme="majorHAnsi" w:eastAsia="Old Standard TT" w:hAnsiTheme="majorHAnsi" w:cstheme="majorHAnsi"/>
                <w:color w:val="FF0000"/>
              </w:rPr>
            </w:pPr>
            <w:r w:rsidRPr="00E04DCC">
              <w:rPr>
                <w:rFonts w:asciiTheme="majorHAnsi" w:eastAsia="Old Standard TT" w:hAnsiTheme="majorHAnsi" w:cstheme="majorHAnsi"/>
                <w:color w:val="FF0000"/>
              </w:rPr>
              <w:t>Analyze Tool will be discussed and reviewed</w:t>
            </w:r>
          </w:p>
          <w:p w14:paraId="355B6C67" w14:textId="77777777" w:rsidR="004F775B" w:rsidRPr="00E04DCC" w:rsidRDefault="004F775B" w:rsidP="004F775B">
            <w:pPr>
              <w:pStyle w:val="ListParagraph"/>
              <w:numPr>
                <w:ilvl w:val="0"/>
                <w:numId w:val="10"/>
              </w:numPr>
              <w:rPr>
                <w:rFonts w:asciiTheme="majorHAnsi" w:eastAsia="Old Standard TT" w:hAnsiTheme="majorHAnsi" w:cstheme="majorHAnsi"/>
                <w:color w:val="FF0000"/>
              </w:rPr>
            </w:pPr>
            <w:r w:rsidRPr="00E04DCC">
              <w:rPr>
                <w:rFonts w:asciiTheme="majorHAnsi" w:eastAsia="Old Standard TT" w:hAnsiTheme="majorHAnsi" w:cstheme="majorHAnsi"/>
                <w:color w:val="FF0000"/>
              </w:rPr>
              <w:t xml:space="preserve">Students will use the Analyze tool for historical </w:t>
            </w:r>
            <w:r w:rsidR="005A2E7C" w:rsidRPr="00E04DCC">
              <w:rPr>
                <w:rFonts w:asciiTheme="majorHAnsi" w:eastAsia="Old Standard TT" w:hAnsiTheme="majorHAnsi" w:cstheme="majorHAnsi"/>
                <w:color w:val="FF0000"/>
              </w:rPr>
              <w:t xml:space="preserve"> sources</w:t>
            </w:r>
          </w:p>
          <w:p w14:paraId="0F5A8D81" w14:textId="77777777" w:rsidR="004F775B" w:rsidRPr="00E04DCC" w:rsidRDefault="005A2E7C" w:rsidP="004F775B">
            <w:pPr>
              <w:pStyle w:val="ListParagraph"/>
              <w:numPr>
                <w:ilvl w:val="0"/>
                <w:numId w:val="10"/>
              </w:numPr>
              <w:rPr>
                <w:rFonts w:asciiTheme="majorHAnsi" w:eastAsia="Old Standard TT" w:hAnsiTheme="majorHAnsi" w:cstheme="majorHAnsi"/>
                <w:color w:val="FF0000"/>
              </w:rPr>
            </w:pPr>
            <w:r w:rsidRPr="00E04DCC">
              <w:rPr>
                <w:rFonts w:asciiTheme="majorHAnsi" w:eastAsia="Old Standard TT" w:hAnsiTheme="majorHAnsi" w:cstheme="majorHAnsi"/>
                <w:color w:val="FF0000"/>
              </w:rPr>
              <w:t>Group discussion will take place</w:t>
            </w:r>
          </w:p>
          <w:p w14:paraId="1FF3386D" w14:textId="77777777" w:rsidR="005A2E7C" w:rsidRPr="00E04DCC" w:rsidRDefault="005A2E7C" w:rsidP="004F775B">
            <w:pPr>
              <w:pStyle w:val="ListParagraph"/>
              <w:numPr>
                <w:ilvl w:val="0"/>
                <w:numId w:val="10"/>
              </w:numPr>
              <w:rPr>
                <w:rFonts w:asciiTheme="majorHAnsi" w:eastAsia="Old Standard TT" w:hAnsiTheme="majorHAnsi" w:cstheme="majorHAnsi"/>
                <w:color w:val="FF0000"/>
              </w:rPr>
            </w:pPr>
            <w:r w:rsidRPr="00E04DCC">
              <w:rPr>
                <w:rFonts w:asciiTheme="majorHAnsi" w:eastAsia="Old Standard TT" w:hAnsiTheme="majorHAnsi" w:cstheme="majorHAnsi"/>
                <w:color w:val="FF0000"/>
              </w:rPr>
              <w:t>Assessment</w:t>
            </w:r>
          </w:p>
          <w:p w14:paraId="50C867AB" w14:textId="77777777" w:rsidR="005A2E7C" w:rsidRPr="004F775B" w:rsidRDefault="005A2E7C" w:rsidP="004F775B">
            <w:pPr>
              <w:pStyle w:val="ListParagraph"/>
              <w:numPr>
                <w:ilvl w:val="0"/>
                <w:numId w:val="10"/>
              </w:numPr>
              <w:rPr>
                <w:rFonts w:asciiTheme="majorHAnsi" w:eastAsia="Old Standard TT" w:hAnsiTheme="majorHAnsi" w:cstheme="majorHAnsi"/>
              </w:rPr>
            </w:pPr>
            <w:r w:rsidRPr="00E04DCC">
              <w:rPr>
                <w:rFonts w:asciiTheme="majorHAnsi" w:eastAsia="Old Standard TT" w:hAnsiTheme="majorHAnsi" w:cstheme="majorHAnsi"/>
                <w:color w:val="FF0000"/>
              </w:rPr>
              <w:t>AVID Exit Slips</w:t>
            </w:r>
          </w:p>
        </w:tc>
      </w:tr>
      <w:tr w:rsidR="00CA3145" w:rsidRPr="006266B1" w14:paraId="6E243CAE" w14:textId="77777777">
        <w:trPr>
          <w:trHeight w:val="300"/>
        </w:trPr>
        <w:tc>
          <w:tcPr>
            <w:tcW w:w="2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5322B" w14:textId="77777777" w:rsidR="00CA3145" w:rsidRPr="006266B1" w:rsidRDefault="00CA3145">
            <w:pPr>
              <w:rPr>
                <w:rFonts w:asciiTheme="majorHAnsi" w:eastAsia="Old Standard TT" w:hAnsiTheme="majorHAnsi" w:cstheme="majorHAnsi"/>
              </w:rPr>
            </w:pPr>
          </w:p>
        </w:tc>
        <w:tc>
          <w:tcPr>
            <w:tcW w:w="7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28AD0" w14:textId="77777777" w:rsidR="00CA3145" w:rsidRPr="006266B1" w:rsidRDefault="00CA3145">
            <w:pPr>
              <w:rPr>
                <w:rFonts w:asciiTheme="majorHAnsi" w:eastAsia="Old Standard TT" w:hAnsiTheme="majorHAnsi" w:cstheme="majorHAnsi"/>
              </w:rPr>
            </w:pPr>
          </w:p>
        </w:tc>
      </w:tr>
      <w:tr w:rsidR="00CA3145" w:rsidRPr="006266B1" w14:paraId="2081BC09" w14:textId="77777777">
        <w:trPr>
          <w:trHeight w:val="300"/>
        </w:trPr>
        <w:tc>
          <w:tcPr>
            <w:tcW w:w="2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8C76F" w14:textId="77777777" w:rsidR="00CA3145" w:rsidRPr="006266B1" w:rsidRDefault="00CA3145">
            <w:pPr>
              <w:rPr>
                <w:rFonts w:asciiTheme="majorHAnsi" w:eastAsia="Old Standard TT" w:hAnsiTheme="majorHAnsi" w:cstheme="majorHAnsi"/>
              </w:rPr>
            </w:pPr>
          </w:p>
        </w:tc>
        <w:tc>
          <w:tcPr>
            <w:tcW w:w="7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7E0A4" w14:textId="77777777" w:rsidR="00CA3145" w:rsidRPr="006266B1" w:rsidRDefault="00CA3145">
            <w:pPr>
              <w:rPr>
                <w:rFonts w:asciiTheme="majorHAnsi" w:eastAsia="Old Standard TT" w:hAnsiTheme="majorHAnsi" w:cstheme="majorHAnsi"/>
              </w:rPr>
            </w:pPr>
          </w:p>
        </w:tc>
      </w:tr>
      <w:tr w:rsidR="00CA3145" w:rsidRPr="006266B1" w14:paraId="373A27A6" w14:textId="77777777">
        <w:trPr>
          <w:trHeight w:val="300"/>
        </w:trPr>
        <w:tc>
          <w:tcPr>
            <w:tcW w:w="2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7718C" w14:textId="77777777" w:rsidR="00CA3145" w:rsidRPr="006266B1" w:rsidRDefault="00CA3145">
            <w:pPr>
              <w:rPr>
                <w:rFonts w:asciiTheme="majorHAnsi" w:eastAsia="Old Standard TT" w:hAnsiTheme="majorHAnsi" w:cstheme="majorHAnsi"/>
              </w:rPr>
            </w:pPr>
          </w:p>
        </w:tc>
        <w:tc>
          <w:tcPr>
            <w:tcW w:w="7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BDE41" w14:textId="77777777" w:rsidR="00CA3145" w:rsidRPr="006266B1" w:rsidRDefault="00CA3145">
            <w:pPr>
              <w:rPr>
                <w:rFonts w:asciiTheme="majorHAnsi" w:eastAsia="Old Standard TT" w:hAnsiTheme="majorHAnsi" w:cstheme="majorHAnsi"/>
              </w:rPr>
            </w:pPr>
          </w:p>
        </w:tc>
      </w:tr>
    </w:tbl>
    <w:p w14:paraId="4D0FE272" w14:textId="77777777" w:rsidR="00CA3145" w:rsidRPr="006266B1" w:rsidRDefault="00CA31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Old Standard TT" w:hAnsiTheme="majorHAnsi" w:cstheme="majorHAnsi"/>
          <w:sz w:val="24"/>
          <w:szCs w:val="24"/>
        </w:rPr>
        <w:sectPr w:rsidR="00CA3145" w:rsidRPr="006266B1">
          <w:pgSz w:w="12240" w:h="15840"/>
          <w:pgMar w:top="1080" w:right="1080" w:bottom="1080" w:left="1080" w:header="720" w:footer="720" w:gutter="0"/>
          <w:pgNumType w:start="1"/>
          <w:cols w:space="720"/>
        </w:sectPr>
      </w:pPr>
    </w:p>
    <w:p w14:paraId="756F12C4" w14:textId="77777777" w:rsidR="00CA3145" w:rsidRPr="006266B1" w:rsidRDefault="00CA3145">
      <w:pPr>
        <w:spacing w:before="18" w:line="260" w:lineRule="auto"/>
        <w:rPr>
          <w:rFonts w:asciiTheme="majorHAnsi" w:eastAsia="Old Standard TT" w:hAnsiTheme="majorHAnsi" w:cstheme="majorHAnsi"/>
          <w:sz w:val="24"/>
          <w:szCs w:val="24"/>
        </w:rPr>
      </w:pPr>
    </w:p>
    <w:tbl>
      <w:tblPr>
        <w:tblStyle w:val="af0"/>
        <w:tblW w:w="10158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9"/>
        <w:gridCol w:w="5079"/>
      </w:tblGrid>
      <w:tr w:rsidR="00CA3145" w:rsidRPr="006266B1" w14:paraId="7B4DD977" w14:textId="77777777">
        <w:trPr>
          <w:trHeight w:val="510"/>
        </w:trPr>
        <w:tc>
          <w:tcPr>
            <w:tcW w:w="507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12FE3DC" w14:textId="77777777" w:rsidR="00CA3145" w:rsidRPr="006266B1" w:rsidRDefault="00293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ld Standard TT" w:hAnsiTheme="majorHAnsi" w:cstheme="majorHAnsi"/>
                <w:b/>
                <w:color w:val="000000"/>
              </w:rPr>
            </w:pPr>
            <w:r w:rsidRPr="006266B1">
              <w:rPr>
                <w:rFonts w:asciiTheme="majorHAnsi" w:eastAsia="Old Standard TT" w:hAnsiTheme="majorHAnsi" w:cstheme="majorHAnsi"/>
                <w:b/>
              </w:rPr>
              <w:t>Assessments:</w:t>
            </w:r>
          </w:p>
        </w:tc>
        <w:tc>
          <w:tcPr>
            <w:tcW w:w="507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5455619" w14:textId="77777777" w:rsidR="00DC1BF7" w:rsidRDefault="00293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ld Standard TT" w:hAnsiTheme="majorHAnsi" w:cstheme="majorHAnsi"/>
                <w:color w:val="000000"/>
              </w:rPr>
            </w:pPr>
            <w:r w:rsidRPr="006266B1">
              <w:rPr>
                <w:rFonts w:asciiTheme="majorHAnsi" w:eastAsia="Old Standard TT" w:hAnsiTheme="majorHAnsi" w:cstheme="majorHAnsi"/>
                <w:color w:val="000000"/>
              </w:rPr>
              <w:t xml:space="preserve">What are the evaluation (informal and formal) tasks for this lesson? </w:t>
            </w:r>
          </w:p>
          <w:p w14:paraId="3004DB7E" w14:textId="77777777" w:rsidR="00DC1BF7" w:rsidRDefault="00DC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ld Standard TT" w:hAnsiTheme="majorHAnsi" w:cstheme="majorHAnsi"/>
                <w:color w:val="000000"/>
              </w:rPr>
            </w:pPr>
          </w:p>
          <w:p w14:paraId="45654584" w14:textId="77777777" w:rsidR="004A432F" w:rsidRDefault="004A4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ld Standard TT" w:hAnsiTheme="majorHAnsi" w:cstheme="majorHAnsi"/>
                <w:color w:val="FF0000"/>
              </w:rPr>
            </w:pPr>
            <w:r>
              <w:rPr>
                <w:rFonts w:asciiTheme="majorHAnsi" w:eastAsia="Old Standard TT" w:hAnsiTheme="majorHAnsi" w:cstheme="majorHAnsi"/>
                <w:color w:val="FF0000"/>
              </w:rPr>
              <w:t>Checking for Understanding - Library</w:t>
            </w:r>
          </w:p>
          <w:p w14:paraId="5928C380" w14:textId="77777777" w:rsidR="00DC1BF7" w:rsidRPr="00E04DCC" w:rsidRDefault="00DC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ld Standard TT" w:hAnsiTheme="majorHAnsi" w:cstheme="majorHAnsi"/>
                <w:color w:val="FF0000"/>
              </w:rPr>
            </w:pPr>
            <w:r w:rsidRPr="00E04DCC">
              <w:rPr>
                <w:rFonts w:asciiTheme="majorHAnsi" w:eastAsia="Old Standard TT" w:hAnsiTheme="majorHAnsi" w:cstheme="majorHAnsi"/>
                <w:color w:val="FF0000"/>
              </w:rPr>
              <w:t>Formative Assessment using USA Test Prep</w:t>
            </w:r>
          </w:p>
          <w:p w14:paraId="0BE0EA95" w14:textId="77777777" w:rsidR="00DC1BF7" w:rsidRDefault="00DC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ld Standard TT" w:hAnsiTheme="majorHAnsi" w:cstheme="majorHAnsi"/>
                <w:color w:val="000000"/>
              </w:rPr>
            </w:pPr>
          </w:p>
          <w:p w14:paraId="4E940AE1" w14:textId="77777777" w:rsidR="00DC1BF7" w:rsidRDefault="00DC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ld Standard TT" w:hAnsiTheme="majorHAnsi" w:cstheme="majorHAnsi"/>
                <w:color w:val="000000"/>
              </w:rPr>
            </w:pPr>
          </w:p>
          <w:p w14:paraId="20722EC9" w14:textId="77777777" w:rsidR="00DC1BF7" w:rsidRDefault="00293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ld Standard TT" w:hAnsiTheme="majorHAnsi" w:cstheme="majorHAnsi"/>
              </w:rPr>
            </w:pPr>
            <w:r w:rsidRPr="006266B1">
              <w:rPr>
                <w:rFonts w:asciiTheme="majorHAnsi" w:eastAsia="Old Standard TT" w:hAnsiTheme="majorHAnsi" w:cstheme="majorHAnsi"/>
              </w:rPr>
              <w:t>How do the evaluation tasks connect with the learning objectives?</w:t>
            </w:r>
            <w:r w:rsidR="00DC1BF7">
              <w:rPr>
                <w:rFonts w:asciiTheme="majorHAnsi" w:eastAsia="Old Standard TT" w:hAnsiTheme="majorHAnsi" w:cstheme="majorHAnsi"/>
              </w:rPr>
              <w:t xml:space="preserve"> </w:t>
            </w:r>
            <w:r w:rsidR="00DC1BF7" w:rsidRPr="00DC1BF7">
              <w:rPr>
                <w:rFonts w:asciiTheme="majorHAnsi" w:eastAsia="Old Standard TT" w:hAnsiTheme="majorHAnsi" w:cstheme="majorHAnsi"/>
                <w:color w:val="FF0000"/>
              </w:rPr>
              <w:t>They connect to show what learning outcome were reached</w:t>
            </w:r>
            <w:r w:rsidRPr="00DC1BF7">
              <w:rPr>
                <w:rFonts w:asciiTheme="majorHAnsi" w:eastAsia="Old Standard TT" w:hAnsiTheme="majorHAnsi" w:cstheme="majorHAnsi"/>
                <w:color w:val="FF0000"/>
              </w:rPr>
              <w:t xml:space="preserve"> </w:t>
            </w:r>
          </w:p>
          <w:p w14:paraId="57798EB7" w14:textId="77777777" w:rsidR="00DC1BF7" w:rsidRDefault="00DC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ld Standard TT" w:hAnsiTheme="majorHAnsi" w:cstheme="majorHAnsi"/>
              </w:rPr>
            </w:pPr>
          </w:p>
          <w:p w14:paraId="6D64D712" w14:textId="77777777" w:rsidR="00DC1BF7" w:rsidRDefault="00293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ld Standard TT" w:hAnsiTheme="majorHAnsi" w:cstheme="majorHAnsi"/>
              </w:rPr>
            </w:pPr>
            <w:r w:rsidRPr="006266B1">
              <w:rPr>
                <w:rFonts w:asciiTheme="majorHAnsi" w:eastAsia="Old Standard TT" w:hAnsiTheme="majorHAnsi" w:cstheme="majorHAnsi"/>
              </w:rPr>
              <w:t xml:space="preserve">How do the evaluation tasks demonstrate student learning? </w:t>
            </w:r>
            <w:r w:rsidR="00DC1BF7" w:rsidRPr="00DC1BF7">
              <w:rPr>
                <w:rFonts w:asciiTheme="majorHAnsi" w:eastAsia="Old Standard TT" w:hAnsiTheme="majorHAnsi" w:cstheme="majorHAnsi"/>
                <w:color w:val="FF0000"/>
              </w:rPr>
              <w:t>It allows students to recognize their strengths and weaknesses</w:t>
            </w:r>
          </w:p>
          <w:p w14:paraId="509BD083" w14:textId="77777777" w:rsidR="00DC1BF7" w:rsidRDefault="00DC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ld Standard TT" w:hAnsiTheme="majorHAnsi" w:cstheme="majorHAnsi"/>
              </w:rPr>
            </w:pPr>
          </w:p>
          <w:p w14:paraId="049B1EEA" w14:textId="77777777" w:rsidR="00CA3145" w:rsidRDefault="00293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ld Standard TT" w:hAnsiTheme="majorHAnsi" w:cstheme="majorHAnsi"/>
                <w:color w:val="000000"/>
              </w:rPr>
            </w:pPr>
            <w:r w:rsidRPr="006266B1">
              <w:rPr>
                <w:rFonts w:asciiTheme="majorHAnsi" w:eastAsia="Old Standard TT" w:hAnsiTheme="majorHAnsi" w:cstheme="majorHAnsi"/>
                <w:color w:val="000000"/>
              </w:rPr>
              <w:t>How will students receive feedback?</w:t>
            </w:r>
            <w:r w:rsidR="00E04DCC">
              <w:rPr>
                <w:rFonts w:asciiTheme="majorHAnsi" w:eastAsia="Old Standard TT" w:hAnsiTheme="majorHAnsi" w:cstheme="majorHAnsi"/>
                <w:color w:val="000000"/>
              </w:rPr>
              <w:t xml:space="preserve"> </w:t>
            </w:r>
            <w:r w:rsidR="00E04DCC" w:rsidRPr="00E04DCC">
              <w:rPr>
                <w:rFonts w:asciiTheme="majorHAnsi" w:eastAsia="Old Standard TT" w:hAnsiTheme="majorHAnsi" w:cstheme="majorHAnsi"/>
                <w:color w:val="FF0000"/>
              </w:rPr>
              <w:t>Teacher-student conference</w:t>
            </w:r>
          </w:p>
          <w:p w14:paraId="4DFDAB02" w14:textId="77777777" w:rsidR="005A2E7C" w:rsidRDefault="005A2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ld Standard TT" w:hAnsiTheme="majorHAnsi" w:cstheme="majorHAnsi"/>
                <w:color w:val="000000"/>
              </w:rPr>
            </w:pPr>
          </w:p>
          <w:p w14:paraId="179647D1" w14:textId="77777777" w:rsidR="005A2E7C" w:rsidRPr="006266B1" w:rsidRDefault="005A2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ld Standard TT" w:hAnsiTheme="majorHAnsi" w:cstheme="majorHAnsi"/>
                <w:color w:val="000000"/>
              </w:rPr>
            </w:pPr>
          </w:p>
        </w:tc>
      </w:tr>
      <w:tr w:rsidR="00CA3145" w:rsidRPr="006266B1" w14:paraId="7FFF0C90" w14:textId="77777777">
        <w:trPr>
          <w:trHeight w:val="417"/>
        </w:trPr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CA170" w14:textId="77777777" w:rsidR="00CA3145" w:rsidRPr="006266B1" w:rsidRDefault="00293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ld Standard TT" w:hAnsiTheme="majorHAnsi" w:cstheme="majorHAnsi"/>
                <w:b/>
                <w:color w:val="000000"/>
              </w:rPr>
            </w:pPr>
            <w:r w:rsidRPr="006266B1">
              <w:rPr>
                <w:rFonts w:asciiTheme="majorHAnsi" w:eastAsia="Old Standard TT" w:hAnsiTheme="majorHAnsi" w:cstheme="majorHAnsi"/>
                <w:b/>
              </w:rPr>
              <w:t>Learning Extensions:</w:t>
            </w:r>
          </w:p>
        </w:tc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A4597" w14:textId="77777777" w:rsidR="00CA3145" w:rsidRDefault="00293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ld Standard TT" w:hAnsiTheme="majorHAnsi" w:cstheme="majorHAnsi"/>
                <w:color w:val="000000"/>
              </w:rPr>
            </w:pPr>
            <w:r w:rsidRPr="006266B1">
              <w:rPr>
                <w:rFonts w:asciiTheme="majorHAnsi" w:eastAsia="Old Standard TT" w:hAnsiTheme="majorHAnsi" w:cstheme="majorHAnsi"/>
                <w:color w:val="000000"/>
              </w:rPr>
              <w:t>Ideas for extending the lesson or connecting to other curricular topics or lessons</w:t>
            </w:r>
          </w:p>
          <w:p w14:paraId="317C8E18" w14:textId="77777777" w:rsidR="005A2E7C" w:rsidRDefault="005A2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ld Standard TT" w:hAnsiTheme="majorHAnsi" w:cstheme="majorHAnsi"/>
                <w:color w:val="000000"/>
              </w:rPr>
            </w:pPr>
          </w:p>
          <w:p w14:paraId="1263F933" w14:textId="77777777" w:rsidR="005A2E7C" w:rsidRPr="005A2E7C" w:rsidRDefault="005A2E7C" w:rsidP="005A2E7C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ld Standard TT" w:hAnsiTheme="majorHAnsi" w:cstheme="majorHAnsi"/>
                <w:color w:val="000000"/>
              </w:rPr>
            </w:pPr>
            <w:r>
              <w:rPr>
                <w:rFonts w:asciiTheme="majorHAnsi" w:eastAsia="Old Standard TT" w:hAnsiTheme="majorHAnsi" w:cstheme="majorHAnsi"/>
                <w:color w:val="000000"/>
              </w:rPr>
              <w:t xml:space="preserve"> </w:t>
            </w:r>
            <w:r w:rsidR="00DC1BF7" w:rsidRPr="00E04DCC">
              <w:rPr>
                <w:rFonts w:asciiTheme="majorHAnsi" w:eastAsia="Old Standard TT" w:hAnsiTheme="majorHAnsi" w:cstheme="majorHAnsi"/>
                <w:color w:val="FF0000"/>
              </w:rPr>
              <w:t xml:space="preserve">One Pager about the Civil War citing primary and secondary sources </w:t>
            </w:r>
          </w:p>
          <w:p w14:paraId="205BE223" w14:textId="77777777" w:rsidR="00CA3145" w:rsidRPr="006266B1" w:rsidRDefault="00CA3145">
            <w:pPr>
              <w:spacing w:before="1"/>
              <w:ind w:left="99"/>
              <w:rPr>
                <w:rFonts w:asciiTheme="majorHAnsi" w:eastAsia="Old Standard TT" w:hAnsiTheme="majorHAnsi" w:cstheme="majorHAnsi"/>
              </w:rPr>
            </w:pPr>
          </w:p>
        </w:tc>
      </w:tr>
    </w:tbl>
    <w:p w14:paraId="7691E4D3" w14:textId="77777777" w:rsidR="00CA3145" w:rsidRPr="006266B1" w:rsidRDefault="00CA3145">
      <w:pPr>
        <w:rPr>
          <w:rFonts w:asciiTheme="majorHAnsi" w:eastAsia="Old Standard TT" w:hAnsiTheme="majorHAnsi" w:cstheme="majorHAnsi"/>
          <w:sz w:val="24"/>
          <w:szCs w:val="24"/>
        </w:rPr>
      </w:pPr>
    </w:p>
    <w:sectPr w:rsidR="00CA3145" w:rsidRPr="006266B1">
      <w:type w:val="continuous"/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ld Standard TT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9E"/>
    <w:multiLevelType w:val="hybridMultilevel"/>
    <w:tmpl w:val="DC38D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72A9C"/>
    <w:multiLevelType w:val="hybridMultilevel"/>
    <w:tmpl w:val="C6B6E224"/>
    <w:lvl w:ilvl="0" w:tplc="A54CEBDA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80D8E"/>
    <w:multiLevelType w:val="hybridMultilevel"/>
    <w:tmpl w:val="EC74D098"/>
    <w:lvl w:ilvl="0" w:tplc="232841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69D03A1"/>
    <w:multiLevelType w:val="multilevel"/>
    <w:tmpl w:val="C336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E22E7"/>
    <w:multiLevelType w:val="hybridMultilevel"/>
    <w:tmpl w:val="21702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B356B"/>
    <w:multiLevelType w:val="hybridMultilevel"/>
    <w:tmpl w:val="0D665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3674A"/>
    <w:multiLevelType w:val="hybridMultilevel"/>
    <w:tmpl w:val="C3541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E6BBE"/>
    <w:multiLevelType w:val="hybridMultilevel"/>
    <w:tmpl w:val="CC380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A4D4B"/>
    <w:multiLevelType w:val="hybridMultilevel"/>
    <w:tmpl w:val="2DAE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C1D01"/>
    <w:multiLevelType w:val="multilevel"/>
    <w:tmpl w:val="D938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3E00F6"/>
    <w:multiLevelType w:val="hybridMultilevel"/>
    <w:tmpl w:val="C28AA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7351E"/>
    <w:multiLevelType w:val="hybridMultilevel"/>
    <w:tmpl w:val="378A3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860514">
    <w:abstractNumId w:val="6"/>
  </w:num>
  <w:num w:numId="2" w16cid:durableId="344985005">
    <w:abstractNumId w:val="5"/>
  </w:num>
  <w:num w:numId="3" w16cid:durableId="1055008867">
    <w:abstractNumId w:val="1"/>
  </w:num>
  <w:num w:numId="4" w16cid:durableId="1276325214">
    <w:abstractNumId w:val="4"/>
  </w:num>
  <w:num w:numId="5" w16cid:durableId="581377900">
    <w:abstractNumId w:val="8"/>
  </w:num>
  <w:num w:numId="6" w16cid:durableId="134375914">
    <w:abstractNumId w:val="9"/>
  </w:num>
  <w:num w:numId="7" w16cid:durableId="1428454210">
    <w:abstractNumId w:val="3"/>
  </w:num>
  <w:num w:numId="8" w16cid:durableId="1578199461">
    <w:abstractNumId w:val="11"/>
  </w:num>
  <w:num w:numId="9" w16cid:durableId="446196159">
    <w:abstractNumId w:val="7"/>
  </w:num>
  <w:num w:numId="10" w16cid:durableId="1548907751">
    <w:abstractNumId w:val="2"/>
  </w:num>
  <w:num w:numId="11" w16cid:durableId="1065183359">
    <w:abstractNumId w:val="0"/>
  </w:num>
  <w:num w:numId="12" w16cid:durableId="9798423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145"/>
    <w:rsid w:val="000D2355"/>
    <w:rsid w:val="00132050"/>
    <w:rsid w:val="001E1FC3"/>
    <w:rsid w:val="0023222C"/>
    <w:rsid w:val="002934C8"/>
    <w:rsid w:val="003077CF"/>
    <w:rsid w:val="003F6719"/>
    <w:rsid w:val="004A432F"/>
    <w:rsid w:val="004F775B"/>
    <w:rsid w:val="0053618F"/>
    <w:rsid w:val="005A09E8"/>
    <w:rsid w:val="005A2E7C"/>
    <w:rsid w:val="006266B1"/>
    <w:rsid w:val="007A1482"/>
    <w:rsid w:val="00892835"/>
    <w:rsid w:val="00A71A45"/>
    <w:rsid w:val="00A7592D"/>
    <w:rsid w:val="00A97F62"/>
    <w:rsid w:val="00B553AB"/>
    <w:rsid w:val="00BF374D"/>
    <w:rsid w:val="00C85324"/>
    <w:rsid w:val="00CA3145"/>
    <w:rsid w:val="00D02FE5"/>
    <w:rsid w:val="00DC1BF7"/>
    <w:rsid w:val="00DE38C4"/>
    <w:rsid w:val="00E04DCC"/>
    <w:rsid w:val="00F9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DD57F"/>
  <w15:docId w15:val="{9A53F4B3-5FD5-4E57-9C17-D4161D1F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2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88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27B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40"/>
  </w:style>
  <w:style w:type="paragraph" w:styleId="Footer">
    <w:name w:val="footer"/>
    <w:basedOn w:val="Normal"/>
    <w:link w:val="FooterChar"/>
    <w:uiPriority w:val="99"/>
    <w:unhideWhenUsed/>
    <w:rsid w:val="00F27B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40"/>
  </w:style>
  <w:style w:type="table" w:customStyle="1" w:styleId="TableGrid1">
    <w:name w:val="Table Grid1"/>
    <w:basedOn w:val="TableNormal"/>
    <w:uiPriority w:val="59"/>
    <w:rsid w:val="005A192F"/>
    <w:pPr>
      <w:widowControl/>
    </w:pPr>
    <w:rPr>
      <w:rFonts w:asciiTheme="minorHAnsi" w:eastAsiaTheme="minorEastAsia" w:hAnsiTheme="minorHAnsi" w:cstheme="minorBid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3ED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2">
    <w:basedOn w:val="TableNormal"/>
    <w:pPr>
      <w:widowControl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pPr>
      <w:widowControl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pPr>
      <w:widowControl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widowControl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pPr>
      <w:widowControl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pPr>
      <w:widowControl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pPr>
      <w:widowControl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pPr>
      <w:widowControl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pPr>
      <w:widowControl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pPr>
      <w:widowControl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pPr>
      <w:widowControl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pPr>
      <w:widowControl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pPr>
      <w:widowControl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pPr>
      <w:widowControl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pPr>
      <w:widowControl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TMLCite">
    <w:name w:val="HTML Cite"/>
    <w:basedOn w:val="DefaultParagraphFont"/>
    <w:uiPriority w:val="99"/>
    <w:semiHidden/>
    <w:unhideWhenUsed/>
    <w:rsid w:val="007A1482"/>
    <w:rPr>
      <w:i/>
      <w:iCs/>
    </w:rPr>
  </w:style>
  <w:style w:type="paragraph" w:styleId="ListParagraph">
    <w:name w:val="List Paragraph"/>
    <w:basedOn w:val="Normal"/>
    <w:uiPriority w:val="34"/>
    <w:qFormat/>
    <w:rsid w:val="001320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09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oc.gov/classroom-materials/after-reconstruction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guides.library.harvard.edu/c.php?g=310432&amp;p=2072004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oc.gov/classroom-materials/baseball-race-relations-and-jackie-robins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AdG2sYVbzz+NSu6gJeb/HREJ7A==">AMUW2mVURnLHl0I/F9MpuU+kkOEOeX9OT8M/PEDQUbBbwRGr3+MlGuGPdyEGw9tSKlXbd4HkOtKkJuW+1NiBhL/i2JBlVdPTvre2cldOdJq17xnSf03H1PI=</go:docsCustomData>
</go:gDocsCustomXmlDataStorage>
</file>

<file path=customXml/itemProps1.xml><?xml version="1.0" encoding="utf-8"?>
<ds:datastoreItem xmlns:ds="http://schemas.openxmlformats.org/officeDocument/2006/customXml" ds:itemID="{DD00BF37-E64C-405B-BFC1-73CD4C1043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Pascarella</dc:creator>
  <cp:lastModifiedBy>Spiering, Jenna</cp:lastModifiedBy>
  <cp:revision>2</cp:revision>
  <dcterms:created xsi:type="dcterms:W3CDTF">2022-05-31T14:58:00Z</dcterms:created>
  <dcterms:modified xsi:type="dcterms:W3CDTF">2022-05-31T14:58:00Z</dcterms:modified>
</cp:coreProperties>
</file>