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97819" w14:textId="77777777" w:rsidR="00017519" w:rsidRDefault="00833A16">
      <w:pPr>
        <w:widowControl/>
        <w:spacing w:line="276" w:lineRule="auto"/>
        <w:jc w:val="center"/>
        <w:rPr>
          <w:rFonts w:ascii="Old Standard TT" w:eastAsia="Old Standard TT" w:hAnsi="Old Standard TT" w:cs="Old Standard TT"/>
          <w:b/>
          <w:sz w:val="28"/>
          <w:szCs w:val="28"/>
        </w:rPr>
      </w:pPr>
      <w:r>
        <w:rPr>
          <w:rFonts w:ascii="Old Standard TT" w:eastAsia="Old Standard TT" w:hAnsi="Old Standard TT" w:cs="Old Standard TT"/>
          <w:b/>
          <w:noProof/>
          <w:sz w:val="28"/>
          <w:szCs w:val="28"/>
        </w:rPr>
        <w:drawing>
          <wp:inline distT="19050" distB="19050" distL="19050" distR="19050" wp14:anchorId="38924CBB" wp14:editId="5F967268">
            <wp:extent cx="3609975" cy="53277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609975" cy="532770"/>
                    </a:xfrm>
                    <a:prstGeom prst="rect">
                      <a:avLst/>
                    </a:prstGeom>
                    <a:ln/>
                  </pic:spPr>
                </pic:pic>
              </a:graphicData>
            </a:graphic>
          </wp:inline>
        </w:drawing>
      </w:r>
    </w:p>
    <w:p w14:paraId="65A12A2D" w14:textId="77777777" w:rsidR="00017519" w:rsidRDefault="00017519">
      <w:pPr>
        <w:widowControl/>
        <w:spacing w:line="276" w:lineRule="auto"/>
        <w:rPr>
          <w:rFonts w:ascii="Old Standard TT" w:eastAsia="Old Standard TT" w:hAnsi="Old Standard TT" w:cs="Old Standard TT"/>
          <w:b/>
          <w:sz w:val="16"/>
          <w:szCs w:val="16"/>
        </w:rPr>
      </w:pPr>
    </w:p>
    <w:p w14:paraId="72DBEB0B" w14:textId="77777777" w:rsidR="00017519" w:rsidRDefault="00833A16">
      <w:pPr>
        <w:widowControl/>
        <w:spacing w:line="276" w:lineRule="auto"/>
        <w:jc w:val="center"/>
        <w:rPr>
          <w:rFonts w:ascii="Old Standard TT" w:eastAsia="Old Standard TT" w:hAnsi="Old Standard TT" w:cs="Old Standard TT"/>
          <w:b/>
          <w:sz w:val="30"/>
          <w:szCs w:val="30"/>
        </w:rPr>
      </w:pPr>
      <w:r>
        <w:rPr>
          <w:rFonts w:ascii="Old Standard TT" w:eastAsia="Old Standard TT" w:hAnsi="Old Standard TT" w:cs="Old Standard TT"/>
          <w:b/>
          <w:sz w:val="30"/>
          <w:szCs w:val="30"/>
        </w:rPr>
        <w:t xml:space="preserve">Full STEAM Ahead: </w:t>
      </w:r>
    </w:p>
    <w:p w14:paraId="79D4F802" w14:textId="77777777" w:rsidR="00017519" w:rsidRDefault="00833A16">
      <w:pPr>
        <w:widowControl/>
        <w:spacing w:line="276" w:lineRule="auto"/>
        <w:jc w:val="center"/>
        <w:rPr>
          <w:rFonts w:ascii="Old Standard TT" w:eastAsia="Old Standard TT" w:hAnsi="Old Standard TT" w:cs="Old Standard TT"/>
          <w:sz w:val="24"/>
          <w:szCs w:val="24"/>
        </w:rPr>
      </w:pPr>
      <w:r>
        <w:rPr>
          <w:rFonts w:ascii="Old Standard TT" w:eastAsia="Old Standard TT" w:hAnsi="Old Standard TT" w:cs="Old Standard TT"/>
          <w:b/>
          <w:sz w:val="30"/>
          <w:szCs w:val="30"/>
        </w:rPr>
        <w:t>Connecting Library of Congress Primary Sources and Graphic Novels</w:t>
      </w:r>
    </w:p>
    <w:p w14:paraId="7A3B5E08" w14:textId="77777777" w:rsidR="00017519" w:rsidRDefault="00017519">
      <w:pPr>
        <w:pBdr>
          <w:top w:val="nil"/>
          <w:left w:val="nil"/>
          <w:bottom w:val="nil"/>
          <w:right w:val="nil"/>
          <w:between w:val="nil"/>
        </w:pBdr>
        <w:spacing w:line="276" w:lineRule="auto"/>
        <w:jc w:val="center"/>
        <w:rPr>
          <w:rFonts w:ascii="Old Standard TT" w:eastAsia="Old Standard TT" w:hAnsi="Old Standard TT" w:cs="Old Standard TT"/>
          <w:sz w:val="24"/>
          <w:szCs w:val="24"/>
        </w:rPr>
      </w:pPr>
    </w:p>
    <w:tbl>
      <w:tblPr>
        <w:tblStyle w:val="ae"/>
        <w:tblW w:w="10463" w:type="dxa"/>
        <w:tblInd w:w="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99"/>
        <w:gridCol w:w="7532"/>
        <w:gridCol w:w="32"/>
      </w:tblGrid>
      <w:tr w:rsidR="00017519" w14:paraId="7A4153BE" w14:textId="77777777">
        <w:trPr>
          <w:gridAfter w:val="1"/>
          <w:wAfter w:w="32" w:type="dxa"/>
          <w:trHeight w:val="570"/>
        </w:trPr>
        <w:tc>
          <w:tcPr>
            <w:tcW w:w="10431" w:type="dxa"/>
            <w:gridSpan w:val="2"/>
            <w:tcBorders>
              <w:top w:val="single" w:sz="6" w:space="0" w:color="000000"/>
              <w:left w:val="single" w:sz="6" w:space="0" w:color="000000"/>
              <w:bottom w:val="single" w:sz="6" w:space="0" w:color="000000"/>
              <w:right w:val="single" w:sz="6" w:space="0" w:color="000000"/>
            </w:tcBorders>
            <w:shd w:val="clear" w:color="auto" w:fill="A6A6A6"/>
          </w:tcPr>
          <w:p w14:paraId="52935C1B" w14:textId="77777777" w:rsidR="00017519" w:rsidRDefault="00833A16">
            <w:pPr>
              <w:pBdr>
                <w:top w:val="nil"/>
                <w:left w:val="nil"/>
                <w:bottom w:val="nil"/>
                <w:right w:val="nil"/>
                <w:between w:val="nil"/>
              </w:pBdr>
              <w:spacing w:line="270" w:lineRule="auto"/>
              <w:jc w:val="center"/>
              <w:rPr>
                <w:rFonts w:ascii="Old Standard TT" w:eastAsia="Old Standard TT" w:hAnsi="Old Standard TT" w:cs="Old Standard TT"/>
                <w:b/>
                <w:color w:val="000000"/>
                <w:sz w:val="28"/>
                <w:szCs w:val="28"/>
              </w:rPr>
            </w:pPr>
            <w:r>
              <w:rPr>
                <w:rFonts w:ascii="Old Standard TT" w:eastAsia="Old Standard TT" w:hAnsi="Old Standard TT" w:cs="Old Standard TT"/>
                <w:b/>
                <w:sz w:val="28"/>
                <w:szCs w:val="28"/>
              </w:rPr>
              <w:t>Lesson Plan Template</w:t>
            </w:r>
          </w:p>
        </w:tc>
      </w:tr>
      <w:tr w:rsidR="00017519" w14:paraId="65662355" w14:textId="77777777">
        <w:trPr>
          <w:trHeight w:val="1140"/>
        </w:trPr>
        <w:tc>
          <w:tcPr>
            <w:tcW w:w="10431" w:type="dxa"/>
            <w:gridSpan w:val="2"/>
            <w:tcBorders>
              <w:top w:val="single" w:sz="6" w:space="0" w:color="000000"/>
              <w:left w:val="single" w:sz="5" w:space="0" w:color="000000"/>
              <w:bottom w:val="single" w:sz="5" w:space="0" w:color="000000"/>
              <w:right w:val="single" w:sz="5" w:space="0" w:color="000000"/>
            </w:tcBorders>
            <w:shd w:val="clear" w:color="auto" w:fill="FFFFFF"/>
          </w:tcPr>
          <w:p w14:paraId="37369B5B" w14:textId="77777777" w:rsidR="00017519" w:rsidRDefault="00833A16">
            <w:pPr>
              <w:spacing w:before="9"/>
              <w:rPr>
                <w:rFonts w:ascii="Old Standard TT" w:eastAsia="Old Standard TT" w:hAnsi="Old Standard TT" w:cs="Old Standard TT"/>
                <w:b/>
              </w:rPr>
            </w:pPr>
            <w:r>
              <w:rPr>
                <w:rFonts w:ascii="Old Standard TT" w:eastAsia="Old Standard TT" w:hAnsi="Old Standard TT" w:cs="Old Standard TT"/>
                <w:b/>
              </w:rPr>
              <w:t xml:space="preserve">Author(s): </w:t>
            </w:r>
          </w:p>
          <w:p w14:paraId="44F2CB4C" w14:textId="77777777" w:rsidR="00017519" w:rsidRPr="004C2C68" w:rsidRDefault="004C2C68">
            <w:pPr>
              <w:ind w:left="109"/>
              <w:rPr>
                <w:rFonts w:ascii="Old Standard TT" w:eastAsia="Old Standard TT" w:hAnsi="Old Standard TT" w:cs="Old Standard TT"/>
              </w:rPr>
            </w:pPr>
            <w:r w:rsidRPr="004C2C68">
              <w:rPr>
                <w:rFonts w:ascii="Old Standard TT" w:eastAsia="Old Standard TT" w:hAnsi="Old Standard TT" w:cs="Old Standard TT"/>
              </w:rPr>
              <w:t>Samantha Gentry</w:t>
            </w:r>
          </w:p>
        </w:tc>
        <w:tc>
          <w:tcPr>
            <w:tcW w:w="32" w:type="dxa"/>
            <w:tcBorders>
              <w:top w:val="single" w:sz="6" w:space="0" w:color="000000"/>
              <w:left w:val="single" w:sz="5" w:space="0" w:color="000000"/>
              <w:bottom w:val="single" w:sz="5" w:space="0" w:color="000000"/>
              <w:right w:val="single" w:sz="5" w:space="0" w:color="000000"/>
            </w:tcBorders>
            <w:shd w:val="clear" w:color="auto" w:fill="FFFFFF"/>
          </w:tcPr>
          <w:p w14:paraId="316E0943" w14:textId="77777777" w:rsidR="00017519" w:rsidRDefault="00017519">
            <w:pPr>
              <w:rPr>
                <w:rFonts w:ascii="Old Standard TT" w:eastAsia="Old Standard TT" w:hAnsi="Old Standard TT" w:cs="Old Standard TT"/>
              </w:rPr>
            </w:pPr>
          </w:p>
        </w:tc>
      </w:tr>
      <w:tr w:rsidR="00017519" w14:paraId="390189AF" w14:textId="77777777">
        <w:trPr>
          <w:gridAfter w:val="1"/>
          <w:wAfter w:w="32" w:type="dxa"/>
          <w:trHeight w:val="1140"/>
        </w:trPr>
        <w:tc>
          <w:tcPr>
            <w:tcW w:w="10431" w:type="dxa"/>
            <w:gridSpan w:val="2"/>
            <w:tcBorders>
              <w:top w:val="single" w:sz="5" w:space="0" w:color="000000"/>
              <w:left w:val="single" w:sz="5" w:space="0" w:color="000000"/>
              <w:bottom w:val="single" w:sz="5" w:space="0" w:color="000000"/>
              <w:right w:val="single" w:sz="5" w:space="0" w:color="000000"/>
            </w:tcBorders>
            <w:shd w:val="clear" w:color="auto" w:fill="FFFFFF"/>
          </w:tcPr>
          <w:p w14:paraId="1A666579" w14:textId="77777777" w:rsidR="00017519" w:rsidRDefault="00833A16">
            <w:pPr>
              <w:rPr>
                <w:rFonts w:ascii="Old Standard TT" w:eastAsia="Old Standard TT" w:hAnsi="Old Standard TT" w:cs="Old Standard TT"/>
                <w:b/>
              </w:rPr>
            </w:pPr>
            <w:r>
              <w:rPr>
                <w:rFonts w:ascii="Old Standard TT" w:eastAsia="Old Standard TT" w:hAnsi="Old Standard TT" w:cs="Old Standard TT"/>
                <w:b/>
              </w:rPr>
              <w:t>Grade Level(s):</w:t>
            </w:r>
          </w:p>
          <w:p w14:paraId="654F9484" w14:textId="77777777" w:rsidR="004C2C68" w:rsidRDefault="004C2C68">
            <w:pPr>
              <w:rPr>
                <w:rFonts w:ascii="Old Standard TT" w:eastAsia="Old Standard TT" w:hAnsi="Old Standard TT" w:cs="Old Standard TT"/>
              </w:rPr>
            </w:pPr>
            <w:r>
              <w:rPr>
                <w:rFonts w:ascii="Old Standard TT" w:eastAsia="Old Standard TT" w:hAnsi="Old Standard TT" w:cs="Old Standard TT"/>
              </w:rPr>
              <w:t>10th</w:t>
            </w:r>
          </w:p>
        </w:tc>
      </w:tr>
      <w:tr w:rsidR="00017519" w14:paraId="20D5E1B1" w14:textId="77777777">
        <w:trPr>
          <w:gridAfter w:val="1"/>
          <w:wAfter w:w="32" w:type="dxa"/>
          <w:trHeight w:val="1140"/>
        </w:trPr>
        <w:tc>
          <w:tcPr>
            <w:tcW w:w="10431" w:type="dxa"/>
            <w:gridSpan w:val="2"/>
            <w:tcBorders>
              <w:top w:val="single" w:sz="5" w:space="0" w:color="000000"/>
              <w:left w:val="single" w:sz="5" w:space="0" w:color="000000"/>
              <w:bottom w:val="single" w:sz="5" w:space="0" w:color="000000"/>
              <w:right w:val="single" w:sz="5" w:space="0" w:color="000000"/>
            </w:tcBorders>
            <w:shd w:val="clear" w:color="auto" w:fill="FFFFFF"/>
          </w:tcPr>
          <w:p w14:paraId="0B0BD079" w14:textId="77777777" w:rsidR="00017519" w:rsidRDefault="00833A16">
            <w:pPr>
              <w:pBdr>
                <w:top w:val="nil"/>
                <w:left w:val="nil"/>
                <w:bottom w:val="nil"/>
                <w:right w:val="nil"/>
                <w:between w:val="nil"/>
              </w:pBdr>
              <w:rPr>
                <w:rFonts w:ascii="Old Standard TT" w:eastAsia="Old Standard TT" w:hAnsi="Old Standard TT" w:cs="Old Standard TT"/>
                <w:b/>
              </w:rPr>
            </w:pPr>
            <w:r>
              <w:rPr>
                <w:rFonts w:ascii="Old Standard TT" w:eastAsia="Old Standard TT" w:hAnsi="Old Standard TT" w:cs="Old Standard TT"/>
                <w:b/>
              </w:rPr>
              <w:t>Subject:</w:t>
            </w:r>
          </w:p>
          <w:p w14:paraId="5F4979E3" w14:textId="77777777" w:rsidR="00017519" w:rsidRPr="004C2C68" w:rsidRDefault="004C2C68">
            <w:pPr>
              <w:pBdr>
                <w:top w:val="nil"/>
                <w:left w:val="nil"/>
                <w:bottom w:val="nil"/>
                <w:right w:val="nil"/>
                <w:between w:val="nil"/>
              </w:pBdr>
              <w:rPr>
                <w:rFonts w:ascii="Old Standard TT" w:eastAsia="Old Standard TT" w:hAnsi="Old Standard TT" w:cs="Old Standard TT"/>
              </w:rPr>
            </w:pPr>
            <w:r w:rsidRPr="004C2C68">
              <w:rPr>
                <w:rFonts w:ascii="Old Standard TT" w:eastAsia="Old Standard TT" w:hAnsi="Old Standard TT" w:cs="Old Standard TT"/>
              </w:rPr>
              <w:t>United States History</w:t>
            </w:r>
          </w:p>
        </w:tc>
      </w:tr>
      <w:tr w:rsidR="00017519" w14:paraId="04340A42" w14:textId="77777777">
        <w:trPr>
          <w:trHeight w:val="1140"/>
        </w:trPr>
        <w:tc>
          <w:tcPr>
            <w:tcW w:w="10431" w:type="dxa"/>
            <w:gridSpan w:val="2"/>
            <w:tcBorders>
              <w:top w:val="single" w:sz="5" w:space="0" w:color="000000"/>
              <w:left w:val="single" w:sz="5" w:space="0" w:color="000000"/>
              <w:bottom w:val="single" w:sz="5" w:space="0" w:color="000000"/>
              <w:right w:val="single" w:sz="5" w:space="0" w:color="000000"/>
            </w:tcBorders>
            <w:shd w:val="clear" w:color="auto" w:fill="FFFFFF"/>
          </w:tcPr>
          <w:p w14:paraId="4840102D" w14:textId="77777777" w:rsidR="00017519" w:rsidRDefault="00833A16">
            <w:pPr>
              <w:pBdr>
                <w:top w:val="nil"/>
                <w:left w:val="nil"/>
                <w:bottom w:val="nil"/>
                <w:right w:val="nil"/>
                <w:between w:val="nil"/>
              </w:pBdr>
              <w:rPr>
                <w:rFonts w:ascii="Old Standard TT" w:eastAsia="Old Standard TT" w:hAnsi="Old Standard TT" w:cs="Old Standard TT"/>
                <w:b/>
              </w:rPr>
            </w:pPr>
            <w:r>
              <w:rPr>
                <w:rFonts w:ascii="Old Standard TT" w:eastAsia="Old Standard TT" w:hAnsi="Old Standard TT" w:cs="Old Standard TT"/>
                <w:b/>
                <w:color w:val="000000"/>
              </w:rPr>
              <w:t>Length of Class:</w:t>
            </w:r>
          </w:p>
          <w:p w14:paraId="5CB9761F" w14:textId="77777777" w:rsidR="00017519" w:rsidRPr="004C2C68" w:rsidRDefault="004C2C68">
            <w:pPr>
              <w:rPr>
                <w:rFonts w:ascii="Old Standard TT" w:eastAsia="Old Standard TT" w:hAnsi="Old Standard TT" w:cs="Old Standard TT"/>
              </w:rPr>
            </w:pPr>
            <w:r>
              <w:rPr>
                <w:rFonts w:ascii="Old Standard TT" w:eastAsia="Old Standard TT" w:hAnsi="Old Standard TT" w:cs="Old Standard TT"/>
              </w:rPr>
              <w:t>55 minutes</w:t>
            </w:r>
          </w:p>
          <w:p w14:paraId="51F5730E" w14:textId="77777777" w:rsidR="00017519" w:rsidRDefault="00017519">
            <w:pPr>
              <w:ind w:left="109"/>
              <w:rPr>
                <w:rFonts w:ascii="Old Standard TT" w:eastAsia="Old Standard TT" w:hAnsi="Old Standard TT" w:cs="Old Standard TT"/>
                <w:b/>
              </w:rPr>
            </w:pPr>
          </w:p>
        </w:tc>
        <w:tc>
          <w:tcPr>
            <w:tcW w:w="32" w:type="dxa"/>
            <w:tcBorders>
              <w:top w:val="single" w:sz="5" w:space="0" w:color="000000"/>
              <w:left w:val="single" w:sz="5" w:space="0" w:color="000000"/>
              <w:bottom w:val="single" w:sz="5" w:space="0" w:color="000000"/>
              <w:right w:val="single" w:sz="5" w:space="0" w:color="000000"/>
            </w:tcBorders>
            <w:shd w:val="clear" w:color="auto" w:fill="FFFFFF"/>
          </w:tcPr>
          <w:p w14:paraId="504BBA39" w14:textId="77777777" w:rsidR="00017519" w:rsidRDefault="00017519">
            <w:pPr>
              <w:rPr>
                <w:rFonts w:ascii="Old Standard TT" w:eastAsia="Old Standard TT" w:hAnsi="Old Standard TT" w:cs="Old Standard TT"/>
              </w:rPr>
            </w:pPr>
          </w:p>
        </w:tc>
      </w:tr>
      <w:tr w:rsidR="00017519" w14:paraId="2C98D1AA" w14:textId="77777777">
        <w:trPr>
          <w:gridAfter w:val="1"/>
          <w:wAfter w:w="32" w:type="dxa"/>
          <w:trHeight w:val="1140"/>
        </w:trPr>
        <w:tc>
          <w:tcPr>
            <w:tcW w:w="10431" w:type="dxa"/>
            <w:gridSpan w:val="2"/>
            <w:tcBorders>
              <w:top w:val="single" w:sz="5" w:space="0" w:color="000000"/>
              <w:left w:val="single" w:sz="5" w:space="0" w:color="000000"/>
              <w:bottom w:val="single" w:sz="5" w:space="0" w:color="000000"/>
              <w:right w:val="single" w:sz="5" w:space="0" w:color="000000"/>
            </w:tcBorders>
            <w:shd w:val="clear" w:color="auto" w:fill="FFFFFF"/>
          </w:tcPr>
          <w:p w14:paraId="5B7A2884" w14:textId="77777777" w:rsidR="00017519" w:rsidRDefault="00017519">
            <w:pPr>
              <w:rPr>
                <w:rFonts w:ascii="Old Standard TT" w:eastAsia="Old Standard TT" w:hAnsi="Old Standard TT" w:cs="Old Standard TT"/>
              </w:rPr>
            </w:pPr>
          </w:p>
          <w:p w14:paraId="78714609" w14:textId="77777777" w:rsidR="00017519" w:rsidRDefault="002771E5" w:rsidP="002771E5">
            <w:pPr>
              <w:jc w:val="center"/>
              <w:rPr>
                <w:rFonts w:ascii="Old Standard TT" w:eastAsia="Old Standard TT" w:hAnsi="Old Standard TT" w:cs="Old Standard TT"/>
              </w:rPr>
            </w:pPr>
            <w:r>
              <w:rPr>
                <w:rFonts w:ascii="Old Standard TT" w:eastAsia="Old Standard TT" w:hAnsi="Old Standard TT" w:cs="Old Standard TT"/>
                <w:noProof/>
              </w:rPr>
              <w:drawing>
                <wp:inline distT="0" distB="0" distL="0" distR="0" wp14:anchorId="29AFDCC5" wp14:editId="5AB53500">
                  <wp:extent cx="3164400" cy="2238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88423" cy="2255368"/>
                          </a:xfrm>
                          <a:prstGeom prst="rect">
                            <a:avLst/>
                          </a:prstGeom>
                        </pic:spPr>
                      </pic:pic>
                    </a:graphicData>
                  </a:graphic>
                </wp:inline>
              </w:drawing>
            </w:r>
          </w:p>
        </w:tc>
      </w:tr>
      <w:tr w:rsidR="00017519" w14:paraId="0008B274" w14:textId="77777777">
        <w:trPr>
          <w:gridAfter w:val="1"/>
          <w:wAfter w:w="32" w:type="dxa"/>
          <w:trHeight w:val="1140"/>
        </w:trPr>
        <w:tc>
          <w:tcPr>
            <w:tcW w:w="10431" w:type="dxa"/>
            <w:gridSpan w:val="2"/>
            <w:tcBorders>
              <w:top w:val="single" w:sz="5" w:space="0" w:color="000000"/>
              <w:left w:val="single" w:sz="5" w:space="0" w:color="000000"/>
              <w:bottom w:val="single" w:sz="5" w:space="0" w:color="000000"/>
              <w:right w:val="single" w:sz="5" w:space="0" w:color="000000"/>
            </w:tcBorders>
            <w:shd w:val="clear" w:color="auto" w:fill="FFFFFF"/>
          </w:tcPr>
          <w:p w14:paraId="7DB02D1D" w14:textId="77777777" w:rsidR="00017519" w:rsidRDefault="00833A16">
            <w:pPr>
              <w:rPr>
                <w:rFonts w:ascii="Old Standard TT" w:eastAsia="Old Standard TT" w:hAnsi="Old Standard TT" w:cs="Old Standard TT"/>
                <w:b/>
              </w:rPr>
            </w:pPr>
            <w:r>
              <w:rPr>
                <w:rFonts w:ascii="Old Standard TT" w:eastAsia="Old Standard TT" w:hAnsi="Old Standard TT" w:cs="Old Standard TT"/>
                <w:b/>
              </w:rPr>
              <w:t>Image Citation:</w:t>
            </w:r>
          </w:p>
          <w:p w14:paraId="6ABFA0E0" w14:textId="77777777" w:rsidR="00017519" w:rsidRDefault="00FC2151">
            <w:pPr>
              <w:rPr>
                <w:rFonts w:ascii="Old Standard TT" w:eastAsia="Old Standard TT" w:hAnsi="Old Standard TT" w:cs="Old Standard TT"/>
                <w:b/>
              </w:rPr>
            </w:pPr>
            <w:hyperlink r:id="rId8" w:history="1">
              <w:r w:rsidR="002771E5" w:rsidRPr="007A29F9">
                <w:rPr>
                  <w:rStyle w:val="Hyperlink"/>
                  <w:rFonts w:ascii="Old Standard TT" w:eastAsia="Old Standard TT" w:hAnsi="Old Standard TT" w:cs="Old Standard TT"/>
                  <w:b/>
                </w:rPr>
                <w:t>https://stacker.com/stories/5393/major-civil-rights-moments-every-state</w:t>
              </w:r>
            </w:hyperlink>
          </w:p>
          <w:p w14:paraId="548BAE94" w14:textId="77777777" w:rsidR="002771E5" w:rsidRDefault="002771E5">
            <w:pPr>
              <w:rPr>
                <w:rFonts w:ascii="Old Standard TT" w:eastAsia="Old Standard TT" w:hAnsi="Old Standard TT" w:cs="Old Standard TT"/>
                <w:b/>
              </w:rPr>
            </w:pPr>
          </w:p>
          <w:p w14:paraId="0DB5519D" w14:textId="77777777" w:rsidR="00017519" w:rsidRDefault="00017519">
            <w:pPr>
              <w:rPr>
                <w:rFonts w:ascii="Old Standard TT" w:eastAsia="Old Standard TT" w:hAnsi="Old Standard TT" w:cs="Old Standard TT"/>
                <w:b/>
              </w:rPr>
            </w:pPr>
          </w:p>
        </w:tc>
      </w:tr>
      <w:tr w:rsidR="00017519" w14:paraId="2FB5A467"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68B2CB61" w14:textId="77777777" w:rsidR="00017519" w:rsidRDefault="00833A16">
            <w:pPr>
              <w:pBdr>
                <w:top w:val="nil"/>
                <w:left w:val="nil"/>
                <w:bottom w:val="nil"/>
                <w:right w:val="nil"/>
                <w:between w:val="nil"/>
              </w:pBdr>
              <w:rPr>
                <w:rFonts w:ascii="Old Standard TT" w:eastAsia="Old Standard TT" w:hAnsi="Old Standard TT" w:cs="Old Standard TT"/>
                <w:b/>
                <w:color w:val="000000"/>
              </w:rPr>
            </w:pPr>
            <w:r>
              <w:rPr>
                <w:rFonts w:ascii="Old Standard TT" w:eastAsia="Old Standard TT" w:hAnsi="Old Standard TT" w:cs="Old Standard TT"/>
                <w:b/>
                <w:color w:val="000000"/>
              </w:rPr>
              <w:t>Lesson Title:</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2E312DC5" w14:textId="77777777" w:rsidR="00017519" w:rsidRDefault="00F760C7" w:rsidP="00833A16">
            <w:pPr>
              <w:rPr>
                <w:rFonts w:ascii="Old Standard TT" w:eastAsia="Old Standard TT" w:hAnsi="Old Standard TT" w:cs="Old Standard TT"/>
              </w:rPr>
            </w:pPr>
            <w:r w:rsidRPr="00F760C7">
              <w:rPr>
                <w:rFonts w:ascii="Old Standard TT" w:eastAsia="Old Standard TT" w:hAnsi="Old Standard TT" w:cs="Old Standard TT"/>
                <w:i/>
              </w:rPr>
              <w:t>Run</w:t>
            </w:r>
            <w:r>
              <w:rPr>
                <w:rFonts w:ascii="Old Standard TT" w:eastAsia="Old Standard TT" w:hAnsi="Old Standard TT" w:cs="Old Standard TT"/>
              </w:rPr>
              <w:t xml:space="preserve"> </w:t>
            </w:r>
            <w:r w:rsidR="00833A16">
              <w:rPr>
                <w:rFonts w:ascii="Old Standard TT" w:eastAsia="Old Standard TT" w:hAnsi="Old Standard TT" w:cs="Old Standard TT"/>
              </w:rPr>
              <w:t xml:space="preserve">and the </w:t>
            </w:r>
            <w:r>
              <w:rPr>
                <w:rFonts w:ascii="Old Standard TT" w:eastAsia="Old Standard TT" w:hAnsi="Old Standard TT" w:cs="Old Standard TT"/>
              </w:rPr>
              <w:t xml:space="preserve">Civil Rights Movement. </w:t>
            </w:r>
          </w:p>
        </w:tc>
      </w:tr>
      <w:tr w:rsidR="00017519" w14:paraId="29EB6F7F"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6670C1FB" w14:textId="77777777" w:rsidR="00017519" w:rsidRDefault="00833A16">
            <w:pPr>
              <w:pBdr>
                <w:top w:val="nil"/>
                <w:left w:val="nil"/>
                <w:bottom w:val="nil"/>
                <w:right w:val="nil"/>
                <w:between w:val="nil"/>
              </w:pBdr>
              <w:rPr>
                <w:rFonts w:ascii="Old Standard TT" w:eastAsia="Old Standard TT" w:hAnsi="Old Standard TT" w:cs="Old Standard TT"/>
                <w:b/>
                <w:color w:val="000000"/>
              </w:rPr>
            </w:pPr>
            <w:r>
              <w:rPr>
                <w:rFonts w:ascii="Old Standard TT" w:eastAsia="Old Standard TT" w:hAnsi="Old Standard TT" w:cs="Old Standard TT"/>
                <w:b/>
                <w:color w:val="000000"/>
              </w:rPr>
              <w:lastRenderedPageBreak/>
              <w:t>Overview:</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0ECEADBA" w14:textId="77777777" w:rsidR="00017519" w:rsidRPr="002771E5" w:rsidRDefault="002771E5">
            <w:pPr>
              <w:rPr>
                <w:rFonts w:ascii="Old Standard TT" w:eastAsia="Old Standard TT" w:hAnsi="Old Standard TT" w:cs="Old Standard TT"/>
              </w:rPr>
            </w:pPr>
            <w:r>
              <w:rPr>
                <w:rFonts w:ascii="Old Standard TT" w:eastAsia="Old Standard TT" w:hAnsi="Old Standard TT" w:cs="Old Standard TT"/>
              </w:rPr>
              <w:t xml:space="preserve">Students will utilize primary sources and the graphic novel, </w:t>
            </w:r>
            <w:r>
              <w:rPr>
                <w:rFonts w:ascii="Old Standard TT" w:eastAsia="Old Standard TT" w:hAnsi="Old Standard TT" w:cs="Old Standard TT"/>
                <w:i/>
              </w:rPr>
              <w:t>Run</w:t>
            </w:r>
            <w:r w:rsidR="00833A16">
              <w:rPr>
                <w:rFonts w:ascii="Old Standard TT" w:eastAsia="Old Standard TT" w:hAnsi="Old Standard TT" w:cs="Old Standard TT"/>
                <w:i/>
              </w:rPr>
              <w:t>,</w:t>
            </w:r>
            <w:r>
              <w:rPr>
                <w:rFonts w:ascii="Old Standard TT" w:eastAsia="Old Standard TT" w:hAnsi="Old Standard TT" w:cs="Old Standard TT"/>
                <w:i/>
              </w:rPr>
              <w:t xml:space="preserve"> </w:t>
            </w:r>
            <w:r>
              <w:rPr>
                <w:rFonts w:ascii="Old Standard TT" w:eastAsia="Old Standard TT" w:hAnsi="Old Standard TT" w:cs="Old Standard TT"/>
              </w:rPr>
              <w:t>to analyze the even</w:t>
            </w:r>
            <w:r w:rsidR="00833A16">
              <w:rPr>
                <w:rFonts w:ascii="Old Standard TT" w:eastAsia="Old Standard TT" w:hAnsi="Old Standard TT" w:cs="Old Standard TT"/>
              </w:rPr>
              <w:t>ts of the Civil Rights Movement.</w:t>
            </w:r>
          </w:p>
        </w:tc>
      </w:tr>
      <w:tr w:rsidR="00017519" w14:paraId="0E2FD1D0"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48211415" w14:textId="77777777" w:rsidR="00017519" w:rsidRDefault="00833A16">
            <w:pPr>
              <w:pBdr>
                <w:top w:val="nil"/>
                <w:left w:val="nil"/>
                <w:bottom w:val="nil"/>
                <w:right w:val="nil"/>
                <w:between w:val="nil"/>
              </w:pBdr>
              <w:rPr>
                <w:rFonts w:ascii="Old Standard TT" w:eastAsia="Old Standard TT" w:hAnsi="Old Standard TT" w:cs="Old Standard TT"/>
                <w:b/>
              </w:rPr>
            </w:pPr>
            <w:r>
              <w:rPr>
                <w:rFonts w:ascii="Old Standard TT" w:eastAsia="Old Standard TT" w:hAnsi="Old Standard TT" w:cs="Old Standard TT"/>
                <w:b/>
              </w:rPr>
              <w:t>Learning Objective:</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380C4544" w14:textId="77777777" w:rsidR="00017519" w:rsidRPr="00833A16" w:rsidRDefault="00F760C7" w:rsidP="00833A16">
            <w:pPr>
              <w:pStyle w:val="ListParagraph"/>
              <w:numPr>
                <w:ilvl w:val="0"/>
                <w:numId w:val="5"/>
              </w:numPr>
              <w:rPr>
                <w:rFonts w:ascii="Old Standard TT" w:eastAsia="Old Standard TT" w:hAnsi="Old Standard TT" w:cs="Old Standard TT"/>
                <w:i/>
              </w:rPr>
            </w:pPr>
            <w:r w:rsidRPr="00833A16">
              <w:rPr>
                <w:rFonts w:ascii="Old Standard TT" w:eastAsia="Old Standard TT" w:hAnsi="Old Standard TT" w:cs="Old Standard TT"/>
              </w:rPr>
              <w:t xml:space="preserve">Students will evaluate continuities and changes during the Civil Rights Movement by reading the graphic novel </w:t>
            </w:r>
            <w:r w:rsidRPr="00833A16">
              <w:rPr>
                <w:rFonts w:ascii="Old Standard TT" w:eastAsia="Old Standard TT" w:hAnsi="Old Standard TT" w:cs="Old Standard TT"/>
                <w:i/>
              </w:rPr>
              <w:t xml:space="preserve">Run. </w:t>
            </w:r>
          </w:p>
          <w:p w14:paraId="49CA2129" w14:textId="77777777" w:rsidR="00F760C7" w:rsidRPr="00833A16" w:rsidRDefault="00F760C7" w:rsidP="00833A16">
            <w:pPr>
              <w:pStyle w:val="ListParagraph"/>
              <w:numPr>
                <w:ilvl w:val="0"/>
                <w:numId w:val="5"/>
              </w:numPr>
              <w:rPr>
                <w:rFonts w:ascii="Old Standard TT" w:eastAsia="Old Standard TT" w:hAnsi="Old Standard TT" w:cs="Old Standard TT"/>
              </w:rPr>
            </w:pPr>
            <w:r w:rsidRPr="00833A16">
              <w:rPr>
                <w:rFonts w:ascii="Old Standard TT" w:eastAsia="Old Standard TT" w:hAnsi="Old Standard TT" w:cs="Old Standard TT"/>
              </w:rPr>
              <w:t xml:space="preserve">Students will analyze primary documents to learn about events of the Civil Rights Movement. </w:t>
            </w:r>
          </w:p>
          <w:p w14:paraId="6A670B77" w14:textId="77777777" w:rsidR="00F760C7" w:rsidRPr="00F760C7" w:rsidRDefault="00F760C7">
            <w:pPr>
              <w:rPr>
                <w:rFonts w:ascii="Old Standard TT" w:eastAsia="Old Standard TT" w:hAnsi="Old Standard TT" w:cs="Old Standard TT"/>
              </w:rPr>
            </w:pPr>
          </w:p>
        </w:tc>
      </w:tr>
      <w:tr w:rsidR="00017519" w14:paraId="393BF468"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5B90DC85" w14:textId="77777777" w:rsidR="00017519" w:rsidRDefault="00833A16">
            <w:pPr>
              <w:pBdr>
                <w:top w:val="nil"/>
                <w:left w:val="nil"/>
                <w:bottom w:val="nil"/>
                <w:right w:val="nil"/>
                <w:between w:val="nil"/>
              </w:pBdr>
              <w:rPr>
                <w:rFonts w:ascii="Old Standard TT" w:eastAsia="Old Standard TT" w:hAnsi="Old Standard TT" w:cs="Old Standard TT"/>
                <w:b/>
              </w:rPr>
            </w:pPr>
            <w:r>
              <w:rPr>
                <w:rFonts w:ascii="Old Standard TT" w:eastAsia="Old Standard TT" w:hAnsi="Old Standard TT" w:cs="Old Standard TT"/>
                <w:b/>
              </w:rPr>
              <w:t xml:space="preserve">Standards:    </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5F68D0DA" w14:textId="77777777" w:rsidR="004C2C68" w:rsidRPr="004C2C68" w:rsidRDefault="004C2C68" w:rsidP="004C2C68">
            <w:pPr>
              <w:rPr>
                <w:rFonts w:ascii="Old Standard TT" w:eastAsia="Old Standard TT" w:hAnsi="Old Standard TT" w:cs="Old Standard TT"/>
              </w:rPr>
            </w:pPr>
            <w:r w:rsidRPr="004C2C68">
              <w:rPr>
                <w:rFonts w:ascii="Old Standard TT" w:eastAsia="Old Standard TT" w:hAnsi="Old Standard TT" w:cs="Old Standard TT"/>
              </w:rPr>
              <w:t>USHC.5.CC Evaluate continuities and changes during the Civil Rights</w:t>
            </w:r>
          </w:p>
          <w:p w14:paraId="532122AC" w14:textId="77777777" w:rsidR="00017519" w:rsidRDefault="004C2C68" w:rsidP="004C2C68">
            <w:pPr>
              <w:rPr>
                <w:rFonts w:ascii="Old Standard TT" w:eastAsia="Old Standard TT" w:hAnsi="Old Standard TT" w:cs="Old Standard TT"/>
              </w:rPr>
            </w:pPr>
            <w:r w:rsidRPr="004C2C68">
              <w:rPr>
                <w:rFonts w:ascii="Old Standard TT" w:eastAsia="Old Standard TT" w:hAnsi="Old Standard TT" w:cs="Old Standard TT"/>
              </w:rPr>
              <w:t>Movement and other subsequent movements for equal rights.</w:t>
            </w:r>
          </w:p>
        </w:tc>
      </w:tr>
      <w:tr w:rsidR="00017519" w14:paraId="01C63735"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4C1BFE0A" w14:textId="77777777" w:rsidR="00017519" w:rsidRDefault="00833A16">
            <w:pPr>
              <w:pBdr>
                <w:top w:val="nil"/>
                <w:left w:val="nil"/>
                <w:bottom w:val="nil"/>
                <w:right w:val="nil"/>
                <w:between w:val="nil"/>
              </w:pBdr>
              <w:rPr>
                <w:rFonts w:ascii="Old Standard TT" w:eastAsia="Old Standard TT" w:hAnsi="Old Standard TT" w:cs="Old Standard TT"/>
                <w:b/>
                <w:color w:val="000000"/>
              </w:rPr>
            </w:pPr>
            <w:r>
              <w:rPr>
                <w:rFonts w:ascii="Old Standard TT" w:eastAsia="Old Standard TT" w:hAnsi="Old Standard TT" w:cs="Old Standard TT"/>
                <w:b/>
                <w:color w:val="000000"/>
              </w:rPr>
              <w:t>Essential Question:</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68EDB1AD" w14:textId="77777777" w:rsidR="00017519" w:rsidRDefault="00F760C7">
            <w:pPr>
              <w:rPr>
                <w:rFonts w:ascii="Old Standard TT" w:eastAsia="Old Standard TT" w:hAnsi="Old Standard TT" w:cs="Old Standard TT"/>
              </w:rPr>
            </w:pPr>
            <w:r>
              <w:rPr>
                <w:rFonts w:ascii="Old Standard TT" w:eastAsia="Old Standard TT" w:hAnsi="Old Standard TT" w:cs="Old Standard TT"/>
              </w:rPr>
              <w:t>How can I use the “observe, reflect, and question” method to evaluate the events during the Civil Rights Movement?</w:t>
            </w:r>
            <w:r w:rsidR="00833A16">
              <w:rPr>
                <w:rFonts w:ascii="Old Standard TT" w:eastAsia="Old Standard TT" w:hAnsi="Old Standard TT" w:cs="Old Standard TT"/>
              </w:rPr>
              <w:t xml:space="preserve"> </w:t>
            </w:r>
          </w:p>
        </w:tc>
      </w:tr>
      <w:tr w:rsidR="00017519" w14:paraId="559A4D07"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2C409B4F" w14:textId="77777777" w:rsidR="00017519" w:rsidRDefault="00833A16">
            <w:pPr>
              <w:pBdr>
                <w:top w:val="nil"/>
                <w:left w:val="nil"/>
                <w:bottom w:val="nil"/>
                <w:right w:val="nil"/>
                <w:between w:val="nil"/>
              </w:pBdr>
              <w:rPr>
                <w:rFonts w:ascii="Old Standard TT" w:eastAsia="Old Standard TT" w:hAnsi="Old Standard TT" w:cs="Old Standard TT"/>
                <w:b/>
              </w:rPr>
            </w:pPr>
            <w:r>
              <w:rPr>
                <w:rFonts w:ascii="Old Standard TT" w:eastAsia="Old Standard TT" w:hAnsi="Old Standard TT" w:cs="Old Standard TT"/>
                <w:b/>
              </w:rPr>
              <w:t xml:space="preserve">Supporting Question(s): </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4593023D" w14:textId="77777777" w:rsidR="00017519" w:rsidRPr="00833A16" w:rsidRDefault="00F760C7" w:rsidP="00833A16">
            <w:pPr>
              <w:pStyle w:val="ListParagraph"/>
              <w:numPr>
                <w:ilvl w:val="0"/>
                <w:numId w:val="6"/>
              </w:numPr>
              <w:rPr>
                <w:rFonts w:ascii="Old Standard TT" w:eastAsia="Old Standard TT" w:hAnsi="Old Standard TT" w:cs="Old Standard TT"/>
              </w:rPr>
            </w:pPr>
            <w:r w:rsidRPr="00833A16">
              <w:rPr>
                <w:rFonts w:ascii="Old Standard TT" w:eastAsia="Old Standard TT" w:hAnsi="Old Standard TT" w:cs="Old Standard TT"/>
              </w:rPr>
              <w:t>How can I use primary documents to analyze the events of the Civil Rights Movement?</w:t>
            </w:r>
            <w:r w:rsidR="00833A16" w:rsidRPr="00833A16">
              <w:rPr>
                <w:rFonts w:ascii="Old Standard TT" w:eastAsia="Old Standard TT" w:hAnsi="Old Standard TT" w:cs="Old Standard TT"/>
              </w:rPr>
              <w:t xml:space="preserve"> </w:t>
            </w:r>
          </w:p>
          <w:p w14:paraId="33C9B527" w14:textId="77777777" w:rsidR="00A92EDA" w:rsidRPr="00833A16" w:rsidRDefault="00A92EDA" w:rsidP="00833A16">
            <w:pPr>
              <w:pStyle w:val="ListParagraph"/>
              <w:numPr>
                <w:ilvl w:val="0"/>
                <w:numId w:val="6"/>
              </w:numPr>
              <w:rPr>
                <w:rFonts w:ascii="Old Standard TT" w:eastAsia="Old Standard TT" w:hAnsi="Old Standard TT" w:cs="Old Standard TT"/>
              </w:rPr>
            </w:pPr>
            <w:r w:rsidRPr="00833A16">
              <w:rPr>
                <w:rFonts w:ascii="Old Standard TT" w:eastAsia="Old Standard TT" w:hAnsi="Old Standard TT" w:cs="Old Standard TT"/>
              </w:rPr>
              <w:t>How can photos provide insight of the events of the Civil Rights Movement?</w:t>
            </w:r>
          </w:p>
          <w:p w14:paraId="5C376E96" w14:textId="77777777" w:rsidR="00A92EDA" w:rsidRPr="00833A16" w:rsidRDefault="00A92EDA" w:rsidP="00833A16">
            <w:pPr>
              <w:pStyle w:val="ListParagraph"/>
              <w:numPr>
                <w:ilvl w:val="0"/>
                <w:numId w:val="6"/>
              </w:numPr>
              <w:rPr>
                <w:rFonts w:ascii="Old Standard TT" w:eastAsia="Old Standard TT" w:hAnsi="Old Standard TT" w:cs="Old Standard TT"/>
              </w:rPr>
            </w:pPr>
            <w:r w:rsidRPr="00833A16">
              <w:rPr>
                <w:rFonts w:ascii="Old Standard TT" w:eastAsia="Old Standard TT" w:hAnsi="Old Standard TT" w:cs="Old Standard TT"/>
              </w:rPr>
              <w:t>How can I relate an informational text to what I am learning in class?</w:t>
            </w:r>
          </w:p>
        </w:tc>
      </w:tr>
      <w:tr w:rsidR="00017519" w14:paraId="247CEAC8"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1B89EBE6" w14:textId="77777777" w:rsidR="00017519" w:rsidRDefault="00833A16">
            <w:pPr>
              <w:pBdr>
                <w:top w:val="nil"/>
                <w:left w:val="nil"/>
                <w:bottom w:val="nil"/>
                <w:right w:val="nil"/>
                <w:between w:val="nil"/>
              </w:pBdr>
              <w:spacing w:before="2"/>
              <w:rPr>
                <w:rFonts w:ascii="Old Standard TT" w:eastAsia="Old Standard TT" w:hAnsi="Old Standard TT" w:cs="Old Standard TT"/>
                <w:b/>
                <w:color w:val="000000"/>
              </w:rPr>
            </w:pPr>
            <w:r>
              <w:rPr>
                <w:rFonts w:ascii="Old Standard TT" w:eastAsia="Old Standard TT" w:hAnsi="Old Standard TT" w:cs="Old Standard TT"/>
                <w:b/>
                <w:color w:val="000000"/>
              </w:rPr>
              <w:t>Digital Primary and Secondary Sources:</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152B8EAE" w14:textId="77777777" w:rsidR="00A92EDA" w:rsidRPr="00A92EDA" w:rsidRDefault="00A92EDA" w:rsidP="00A92EDA">
            <w:pPr>
              <w:pBdr>
                <w:top w:val="nil"/>
                <w:left w:val="nil"/>
                <w:bottom w:val="nil"/>
                <w:right w:val="nil"/>
                <w:between w:val="nil"/>
              </w:pBdr>
              <w:spacing w:line="264" w:lineRule="auto"/>
              <w:rPr>
                <w:rFonts w:ascii="Old Standard TT" w:eastAsia="Old Standard TT" w:hAnsi="Old Standard TT" w:cs="Old Standard TT"/>
                <w:color w:val="000000"/>
                <w:u w:val="single"/>
              </w:rPr>
            </w:pPr>
            <w:r w:rsidRPr="00A92EDA">
              <w:rPr>
                <w:rFonts w:ascii="Old Standard TT" w:eastAsia="Old Standard TT" w:hAnsi="Old Standard TT" w:cs="Old Standard TT"/>
                <w:color w:val="000000"/>
                <w:u w:val="single"/>
              </w:rPr>
              <w:t>Primary Sources</w:t>
            </w:r>
          </w:p>
          <w:p w14:paraId="430D5E8F" w14:textId="77777777" w:rsidR="00017519" w:rsidRPr="00A92EDA" w:rsidRDefault="00A92EDA" w:rsidP="00A92EDA">
            <w:pPr>
              <w:pStyle w:val="ListParagraph"/>
              <w:numPr>
                <w:ilvl w:val="0"/>
                <w:numId w:val="2"/>
              </w:numPr>
              <w:pBdr>
                <w:top w:val="nil"/>
                <w:left w:val="nil"/>
                <w:bottom w:val="nil"/>
                <w:right w:val="nil"/>
                <w:between w:val="nil"/>
              </w:pBdr>
              <w:spacing w:line="264" w:lineRule="auto"/>
              <w:rPr>
                <w:rFonts w:ascii="Old Standard TT" w:eastAsia="Old Standard TT" w:hAnsi="Old Standard TT" w:cs="Old Standard TT"/>
                <w:color w:val="000000"/>
              </w:rPr>
            </w:pPr>
            <w:r w:rsidRPr="00A92EDA">
              <w:rPr>
                <w:rFonts w:ascii="Old Standard TT" w:eastAsia="Old Standard TT" w:hAnsi="Old Standard TT" w:cs="Old Standard TT"/>
                <w:color w:val="000000"/>
              </w:rPr>
              <w:t>March on Washington for Jobs and Freedom led by march committee with outstretched arms</w:t>
            </w:r>
          </w:p>
          <w:p w14:paraId="72F17A60" w14:textId="77777777" w:rsidR="00A92EDA" w:rsidRDefault="00FC2151" w:rsidP="00A92EDA">
            <w:pPr>
              <w:pBdr>
                <w:top w:val="nil"/>
                <w:left w:val="nil"/>
                <w:bottom w:val="nil"/>
                <w:right w:val="nil"/>
                <w:between w:val="nil"/>
              </w:pBdr>
              <w:spacing w:line="264" w:lineRule="auto"/>
              <w:rPr>
                <w:rFonts w:ascii="Old Standard TT" w:eastAsia="Old Standard TT" w:hAnsi="Old Standard TT" w:cs="Old Standard TT"/>
                <w:color w:val="000000"/>
              </w:rPr>
            </w:pPr>
            <w:hyperlink r:id="rId9" w:history="1">
              <w:r w:rsidR="00A92EDA" w:rsidRPr="007A29F9">
                <w:rPr>
                  <w:rStyle w:val="Hyperlink"/>
                  <w:rFonts w:ascii="Old Standard TT" w:eastAsia="Old Standard TT" w:hAnsi="Old Standard TT" w:cs="Old Standard TT"/>
                </w:rPr>
                <w:t>https://www.loc.gov/item/2013645783/</w:t>
              </w:r>
            </w:hyperlink>
          </w:p>
          <w:p w14:paraId="34F09A54" w14:textId="77777777" w:rsidR="00A92EDA" w:rsidRPr="00A92EDA" w:rsidRDefault="00A92EDA" w:rsidP="00A92EDA">
            <w:pPr>
              <w:pStyle w:val="ListParagraph"/>
              <w:numPr>
                <w:ilvl w:val="0"/>
                <w:numId w:val="2"/>
              </w:numPr>
              <w:pBdr>
                <w:top w:val="nil"/>
                <w:left w:val="nil"/>
                <w:bottom w:val="nil"/>
                <w:right w:val="nil"/>
                <w:between w:val="nil"/>
              </w:pBdr>
              <w:spacing w:line="264" w:lineRule="auto"/>
              <w:rPr>
                <w:rFonts w:ascii="Old Standard TT" w:eastAsia="Old Standard TT" w:hAnsi="Old Standard TT" w:cs="Old Standard TT"/>
                <w:color w:val="000000"/>
              </w:rPr>
            </w:pPr>
            <w:r w:rsidRPr="00A92EDA">
              <w:rPr>
                <w:rFonts w:ascii="Old Standard TT" w:eastAsia="Old Standard TT" w:hAnsi="Old Standard TT" w:cs="Old Standard TT"/>
                <w:color w:val="000000"/>
              </w:rPr>
              <w:t>Two women sitting on grass near the National Mall during the March on Washington, 1963</w:t>
            </w:r>
          </w:p>
          <w:p w14:paraId="0D5D6043" w14:textId="77777777" w:rsidR="00A92EDA" w:rsidRDefault="00FC2151" w:rsidP="00A92EDA">
            <w:pPr>
              <w:pBdr>
                <w:top w:val="nil"/>
                <w:left w:val="nil"/>
                <w:bottom w:val="nil"/>
                <w:right w:val="nil"/>
                <w:between w:val="nil"/>
              </w:pBdr>
              <w:spacing w:line="264" w:lineRule="auto"/>
              <w:rPr>
                <w:rFonts w:ascii="Old Standard TT" w:eastAsia="Old Standard TT" w:hAnsi="Old Standard TT" w:cs="Old Standard TT"/>
                <w:color w:val="000000"/>
              </w:rPr>
            </w:pPr>
            <w:hyperlink r:id="rId10" w:history="1">
              <w:r w:rsidR="00A92EDA" w:rsidRPr="007A29F9">
                <w:rPr>
                  <w:rStyle w:val="Hyperlink"/>
                  <w:rFonts w:ascii="Old Standard TT" w:eastAsia="Old Standard TT" w:hAnsi="Old Standard TT" w:cs="Old Standard TT"/>
                </w:rPr>
                <w:t>https://www.loc.gov/item/2013650622/</w:t>
              </w:r>
            </w:hyperlink>
          </w:p>
          <w:p w14:paraId="5242925A" w14:textId="77777777" w:rsidR="00A92EDA" w:rsidRPr="00A92EDA" w:rsidRDefault="00A92EDA" w:rsidP="00A92EDA">
            <w:pPr>
              <w:pStyle w:val="ListParagraph"/>
              <w:numPr>
                <w:ilvl w:val="0"/>
                <w:numId w:val="2"/>
              </w:numPr>
              <w:pBdr>
                <w:top w:val="nil"/>
                <w:left w:val="nil"/>
                <w:bottom w:val="nil"/>
                <w:right w:val="nil"/>
                <w:between w:val="nil"/>
              </w:pBdr>
              <w:spacing w:line="264" w:lineRule="auto"/>
              <w:rPr>
                <w:rFonts w:ascii="Old Standard TT" w:eastAsia="Old Standard TT" w:hAnsi="Old Standard TT" w:cs="Old Standard TT"/>
                <w:color w:val="000000"/>
              </w:rPr>
            </w:pPr>
            <w:r w:rsidRPr="00A92EDA">
              <w:rPr>
                <w:rFonts w:ascii="Old Standard TT" w:eastAsia="Old Standard TT" w:hAnsi="Old Standard TT" w:cs="Old Standard TT"/>
                <w:color w:val="000000"/>
              </w:rPr>
              <w:t>Baltimore branch NAACP pickets</w:t>
            </w:r>
          </w:p>
          <w:p w14:paraId="5EF56062" w14:textId="77777777" w:rsidR="00A92EDA" w:rsidRDefault="00FC2151" w:rsidP="00A92EDA">
            <w:pPr>
              <w:pBdr>
                <w:top w:val="nil"/>
                <w:left w:val="nil"/>
                <w:bottom w:val="nil"/>
                <w:right w:val="nil"/>
                <w:between w:val="nil"/>
              </w:pBdr>
              <w:spacing w:line="264" w:lineRule="auto"/>
              <w:rPr>
                <w:rFonts w:ascii="Old Standard TT" w:eastAsia="Old Standard TT" w:hAnsi="Old Standard TT" w:cs="Old Standard TT"/>
                <w:color w:val="000000"/>
              </w:rPr>
            </w:pPr>
            <w:hyperlink r:id="rId11" w:history="1">
              <w:r w:rsidR="00A92EDA" w:rsidRPr="007A29F9">
                <w:rPr>
                  <w:rStyle w:val="Hyperlink"/>
                  <w:rFonts w:ascii="Old Standard TT" w:eastAsia="Old Standard TT" w:hAnsi="Old Standard TT" w:cs="Old Standard TT"/>
                </w:rPr>
                <w:t>https://www.loc.gov/item/2005694850/</w:t>
              </w:r>
            </w:hyperlink>
          </w:p>
          <w:p w14:paraId="067F79B4" w14:textId="77777777" w:rsidR="00A92EDA" w:rsidRPr="00A92EDA" w:rsidRDefault="00A92EDA" w:rsidP="00A92EDA">
            <w:pPr>
              <w:pStyle w:val="ListParagraph"/>
              <w:numPr>
                <w:ilvl w:val="0"/>
                <w:numId w:val="2"/>
              </w:numPr>
              <w:pBdr>
                <w:top w:val="nil"/>
                <w:left w:val="nil"/>
                <w:bottom w:val="nil"/>
                <w:right w:val="nil"/>
                <w:between w:val="nil"/>
              </w:pBdr>
              <w:spacing w:line="264" w:lineRule="auto"/>
              <w:rPr>
                <w:rFonts w:ascii="Old Standard TT" w:eastAsia="Old Standard TT" w:hAnsi="Old Standard TT" w:cs="Old Standard TT"/>
                <w:color w:val="000000"/>
              </w:rPr>
            </w:pPr>
            <w:r w:rsidRPr="00A92EDA">
              <w:rPr>
                <w:rFonts w:ascii="Old Standard TT" w:eastAsia="Old Standard TT" w:hAnsi="Old Standard TT" w:cs="Old Standard TT"/>
                <w:color w:val="000000"/>
              </w:rPr>
              <w:t>Dallas County Sheriff Jim Clark points a billy club and electric prod as he tells Negro voting demonstrators to move from in front of the Dallas Courthouse</w:t>
            </w:r>
          </w:p>
          <w:p w14:paraId="636CA9A8" w14:textId="77777777" w:rsidR="00A92EDA" w:rsidRDefault="00FC2151" w:rsidP="00A92EDA">
            <w:pPr>
              <w:pBdr>
                <w:top w:val="nil"/>
                <w:left w:val="nil"/>
                <w:bottom w:val="nil"/>
                <w:right w:val="nil"/>
                <w:between w:val="nil"/>
              </w:pBdr>
              <w:spacing w:line="264" w:lineRule="auto"/>
              <w:rPr>
                <w:rFonts w:ascii="Old Standard TT" w:eastAsia="Old Standard TT" w:hAnsi="Old Standard TT" w:cs="Old Standard TT"/>
                <w:color w:val="000000"/>
              </w:rPr>
            </w:pPr>
            <w:hyperlink r:id="rId12" w:history="1">
              <w:r w:rsidR="00A92EDA" w:rsidRPr="007A29F9">
                <w:rPr>
                  <w:rStyle w:val="Hyperlink"/>
                  <w:rFonts w:ascii="Old Standard TT" w:eastAsia="Old Standard TT" w:hAnsi="Old Standard TT" w:cs="Old Standard TT"/>
                </w:rPr>
                <w:t>https://www.loc.gov/item/2005685854/</w:t>
              </w:r>
            </w:hyperlink>
          </w:p>
          <w:p w14:paraId="5AB585DE" w14:textId="77777777" w:rsidR="00A92EDA" w:rsidRPr="00A92EDA" w:rsidRDefault="00A92EDA" w:rsidP="00A92EDA">
            <w:pPr>
              <w:pStyle w:val="ListParagraph"/>
              <w:numPr>
                <w:ilvl w:val="0"/>
                <w:numId w:val="2"/>
              </w:numPr>
              <w:pBdr>
                <w:top w:val="nil"/>
                <w:left w:val="nil"/>
                <w:bottom w:val="nil"/>
                <w:right w:val="nil"/>
                <w:between w:val="nil"/>
              </w:pBdr>
              <w:spacing w:line="264" w:lineRule="auto"/>
              <w:rPr>
                <w:rFonts w:ascii="Old Standard TT" w:eastAsia="Old Standard TT" w:hAnsi="Old Standard TT" w:cs="Old Standard TT"/>
                <w:color w:val="000000"/>
              </w:rPr>
            </w:pPr>
            <w:r w:rsidRPr="00A92EDA">
              <w:rPr>
                <w:rFonts w:ascii="Old Standard TT" w:eastAsia="Old Standard TT" w:hAnsi="Old Standard TT" w:cs="Old Standard TT"/>
                <w:color w:val="000000"/>
              </w:rPr>
              <w:t>Walking in the rain to register to vote, Rev. Martin Luther King, Jr., right, Ralph Abernethy [sic], center, and Rev. Andrew Young lead group of Negroes from church here on walk to Dallas Co. courthouse</w:t>
            </w:r>
          </w:p>
          <w:p w14:paraId="00DD8ED0" w14:textId="77777777" w:rsidR="00A92EDA" w:rsidRDefault="00FC2151" w:rsidP="00A92EDA">
            <w:pPr>
              <w:pBdr>
                <w:top w:val="nil"/>
                <w:left w:val="nil"/>
                <w:bottom w:val="nil"/>
                <w:right w:val="nil"/>
                <w:between w:val="nil"/>
              </w:pBdr>
              <w:spacing w:line="264" w:lineRule="auto"/>
              <w:rPr>
                <w:rFonts w:ascii="Old Standard TT" w:eastAsia="Old Standard TT" w:hAnsi="Old Standard TT" w:cs="Old Standard TT"/>
                <w:color w:val="000000"/>
              </w:rPr>
            </w:pPr>
            <w:hyperlink r:id="rId13" w:history="1">
              <w:r w:rsidR="00A92EDA" w:rsidRPr="007A29F9">
                <w:rPr>
                  <w:rStyle w:val="Hyperlink"/>
                  <w:rFonts w:ascii="Old Standard TT" w:eastAsia="Old Standard TT" w:hAnsi="Old Standard TT" w:cs="Old Standard TT"/>
                </w:rPr>
                <w:t>https://www.loc.gov/item/2005685850/</w:t>
              </w:r>
            </w:hyperlink>
          </w:p>
          <w:p w14:paraId="4EBC6A06" w14:textId="77777777" w:rsidR="00A92EDA" w:rsidRPr="00A92EDA" w:rsidRDefault="00A92EDA" w:rsidP="00A92EDA">
            <w:pPr>
              <w:pBdr>
                <w:top w:val="nil"/>
                <w:left w:val="nil"/>
                <w:bottom w:val="nil"/>
                <w:right w:val="nil"/>
                <w:between w:val="nil"/>
              </w:pBdr>
              <w:spacing w:line="264" w:lineRule="auto"/>
              <w:rPr>
                <w:rFonts w:ascii="Old Standard TT" w:eastAsia="Old Standard TT" w:hAnsi="Old Standard TT" w:cs="Old Standard TT"/>
                <w:color w:val="000000"/>
                <w:u w:val="single"/>
              </w:rPr>
            </w:pPr>
            <w:r w:rsidRPr="00A92EDA">
              <w:rPr>
                <w:rFonts w:ascii="Old Standard TT" w:eastAsia="Old Standard TT" w:hAnsi="Old Standard TT" w:cs="Old Standard TT"/>
                <w:color w:val="000000"/>
                <w:u w:val="single"/>
              </w:rPr>
              <w:t>Secondary Sources</w:t>
            </w:r>
          </w:p>
          <w:p w14:paraId="2D3C4551" w14:textId="77777777" w:rsidR="00A92EDA" w:rsidRDefault="00A92EDA" w:rsidP="00A92EDA">
            <w:pPr>
              <w:pStyle w:val="ListParagraph"/>
              <w:numPr>
                <w:ilvl w:val="0"/>
                <w:numId w:val="2"/>
              </w:numPr>
              <w:pBdr>
                <w:top w:val="nil"/>
                <w:left w:val="nil"/>
                <w:bottom w:val="nil"/>
                <w:right w:val="nil"/>
                <w:between w:val="nil"/>
              </w:pBdr>
              <w:spacing w:line="264" w:lineRule="auto"/>
              <w:rPr>
                <w:rFonts w:ascii="Old Standard TT" w:eastAsia="Old Standard TT" w:hAnsi="Old Standard TT" w:cs="Old Standard TT"/>
                <w:color w:val="000000"/>
              </w:rPr>
            </w:pPr>
            <w:r>
              <w:rPr>
                <w:rFonts w:ascii="Old Standard TT" w:eastAsia="Old Standard TT" w:hAnsi="Old Standard TT" w:cs="Old Standard TT"/>
                <w:color w:val="000000"/>
              </w:rPr>
              <w:t>Captions/Descriptions for photos</w:t>
            </w:r>
          </w:p>
          <w:p w14:paraId="7C3C1142" w14:textId="77777777" w:rsidR="00A92EDA" w:rsidRPr="00A92EDA" w:rsidRDefault="00A92EDA" w:rsidP="00A92EDA">
            <w:pPr>
              <w:pStyle w:val="ListParagraph"/>
              <w:numPr>
                <w:ilvl w:val="0"/>
                <w:numId w:val="2"/>
              </w:numPr>
              <w:pBdr>
                <w:top w:val="nil"/>
                <w:left w:val="nil"/>
                <w:bottom w:val="nil"/>
                <w:right w:val="nil"/>
                <w:between w:val="nil"/>
              </w:pBdr>
              <w:spacing w:line="264" w:lineRule="auto"/>
              <w:rPr>
                <w:rFonts w:ascii="Old Standard TT" w:eastAsia="Old Standard TT" w:hAnsi="Old Standard TT" w:cs="Old Standard TT"/>
                <w:color w:val="000000"/>
              </w:rPr>
            </w:pPr>
            <w:r>
              <w:rPr>
                <w:rFonts w:ascii="Old Standard TT" w:eastAsia="Old Standard TT" w:hAnsi="Old Standard TT" w:cs="Old Standard TT"/>
                <w:color w:val="000000"/>
              </w:rPr>
              <w:t xml:space="preserve">ReadWorks Article- </w:t>
            </w:r>
            <w:r>
              <w:rPr>
                <w:rFonts w:ascii="Old Standard TT" w:eastAsia="Old Standard TT" w:hAnsi="Old Standard TT" w:cs="Old Standard TT"/>
                <w:i/>
                <w:color w:val="000000"/>
              </w:rPr>
              <w:t>John Lewis</w:t>
            </w:r>
          </w:p>
          <w:p w14:paraId="276F1334" w14:textId="77777777" w:rsidR="00A92EDA" w:rsidRDefault="00FC2151" w:rsidP="00A92EDA">
            <w:pPr>
              <w:pBdr>
                <w:top w:val="nil"/>
                <w:left w:val="nil"/>
                <w:bottom w:val="nil"/>
                <w:right w:val="nil"/>
                <w:between w:val="nil"/>
              </w:pBdr>
              <w:spacing w:line="264" w:lineRule="auto"/>
              <w:rPr>
                <w:rFonts w:ascii="Old Standard TT" w:eastAsia="Old Standard TT" w:hAnsi="Old Standard TT" w:cs="Old Standard TT"/>
                <w:color w:val="000000"/>
              </w:rPr>
            </w:pPr>
            <w:hyperlink r:id="rId14" w:anchor="!articleTab:content/" w:history="1">
              <w:r w:rsidR="00A92EDA" w:rsidRPr="007A29F9">
                <w:rPr>
                  <w:rStyle w:val="Hyperlink"/>
                  <w:rFonts w:ascii="Old Standard TT" w:eastAsia="Old Standard TT" w:hAnsi="Old Standard TT" w:cs="Old Standard TT"/>
                </w:rPr>
                <w:t>https://www.readworks.org/article/John-Lewis/97b31c00-fcb4-4647-82f3-97cd29028d1f#!articleTab:content/</w:t>
              </w:r>
            </w:hyperlink>
          </w:p>
          <w:p w14:paraId="6B40800A" w14:textId="77777777" w:rsidR="00A92EDA" w:rsidRPr="00A92EDA" w:rsidRDefault="00A92EDA" w:rsidP="00A92EDA">
            <w:pPr>
              <w:pBdr>
                <w:top w:val="nil"/>
                <w:left w:val="nil"/>
                <w:bottom w:val="nil"/>
                <w:right w:val="nil"/>
                <w:between w:val="nil"/>
              </w:pBdr>
              <w:spacing w:line="264" w:lineRule="auto"/>
              <w:rPr>
                <w:rFonts w:ascii="Old Standard TT" w:eastAsia="Old Standard TT" w:hAnsi="Old Standard TT" w:cs="Old Standard TT"/>
                <w:color w:val="000000"/>
              </w:rPr>
            </w:pPr>
          </w:p>
        </w:tc>
      </w:tr>
      <w:tr w:rsidR="00017519" w14:paraId="2E1BC4C0"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6747CAE7" w14:textId="77777777" w:rsidR="00017519" w:rsidRDefault="00833A16">
            <w:pPr>
              <w:pBdr>
                <w:top w:val="nil"/>
                <w:left w:val="nil"/>
                <w:bottom w:val="nil"/>
                <w:right w:val="nil"/>
                <w:between w:val="nil"/>
              </w:pBdr>
              <w:spacing w:before="79"/>
              <w:ind w:right="656"/>
              <w:rPr>
                <w:rFonts w:ascii="Old Standard TT" w:eastAsia="Old Standard TT" w:hAnsi="Old Standard TT" w:cs="Old Standard TT"/>
                <w:b/>
                <w:color w:val="000000"/>
              </w:rPr>
            </w:pPr>
            <w:r>
              <w:rPr>
                <w:rFonts w:ascii="Old Standard TT" w:eastAsia="Old Standard TT" w:hAnsi="Old Standard TT" w:cs="Old Standard TT"/>
                <w:b/>
                <w:color w:val="000000"/>
              </w:rPr>
              <w:lastRenderedPageBreak/>
              <w:t xml:space="preserve">Required Classroom Materials: </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483FEE5D" w14:textId="77777777" w:rsidR="00017519" w:rsidRDefault="00A92EDA" w:rsidP="00A92EDA">
            <w:pPr>
              <w:pStyle w:val="ListParagraph"/>
              <w:numPr>
                <w:ilvl w:val="0"/>
                <w:numId w:val="2"/>
              </w:numPr>
              <w:pBdr>
                <w:top w:val="nil"/>
                <w:left w:val="nil"/>
                <w:bottom w:val="nil"/>
                <w:right w:val="nil"/>
                <w:between w:val="nil"/>
              </w:pBdr>
              <w:spacing w:line="264" w:lineRule="auto"/>
              <w:rPr>
                <w:rFonts w:ascii="Old Standard TT" w:eastAsia="Old Standard TT" w:hAnsi="Old Standard TT" w:cs="Old Standard TT"/>
                <w:color w:val="000000"/>
              </w:rPr>
            </w:pPr>
            <w:r>
              <w:rPr>
                <w:rFonts w:ascii="Old Standard TT" w:eastAsia="Old Standard TT" w:hAnsi="Old Standard TT" w:cs="Old Standard TT"/>
                <w:color w:val="000000"/>
              </w:rPr>
              <w:t>Smartboard or projector</w:t>
            </w:r>
          </w:p>
          <w:p w14:paraId="57A83595" w14:textId="77777777" w:rsidR="00A92EDA" w:rsidRDefault="00A92EDA" w:rsidP="00A92EDA">
            <w:pPr>
              <w:pStyle w:val="ListParagraph"/>
              <w:numPr>
                <w:ilvl w:val="0"/>
                <w:numId w:val="2"/>
              </w:numPr>
              <w:pBdr>
                <w:top w:val="nil"/>
                <w:left w:val="nil"/>
                <w:bottom w:val="nil"/>
                <w:right w:val="nil"/>
                <w:between w:val="nil"/>
              </w:pBdr>
              <w:spacing w:line="264" w:lineRule="auto"/>
              <w:rPr>
                <w:rFonts w:ascii="Old Standard TT" w:eastAsia="Old Standard TT" w:hAnsi="Old Standard TT" w:cs="Old Standard TT"/>
                <w:color w:val="000000"/>
              </w:rPr>
            </w:pPr>
            <w:r>
              <w:rPr>
                <w:rFonts w:ascii="Old Standard TT" w:eastAsia="Old Standard TT" w:hAnsi="Old Standard TT" w:cs="Old Standard TT"/>
                <w:color w:val="000000"/>
              </w:rPr>
              <w:t>Paper</w:t>
            </w:r>
          </w:p>
          <w:p w14:paraId="6B1C8020" w14:textId="77777777" w:rsidR="00A92EDA" w:rsidRDefault="00A92EDA" w:rsidP="00A92EDA">
            <w:pPr>
              <w:pStyle w:val="ListParagraph"/>
              <w:numPr>
                <w:ilvl w:val="0"/>
                <w:numId w:val="2"/>
              </w:numPr>
              <w:pBdr>
                <w:top w:val="nil"/>
                <w:left w:val="nil"/>
                <w:bottom w:val="nil"/>
                <w:right w:val="nil"/>
                <w:between w:val="nil"/>
              </w:pBdr>
              <w:spacing w:line="264" w:lineRule="auto"/>
              <w:rPr>
                <w:rFonts w:ascii="Old Standard TT" w:eastAsia="Old Standard TT" w:hAnsi="Old Standard TT" w:cs="Old Standard TT"/>
                <w:color w:val="000000"/>
              </w:rPr>
            </w:pPr>
            <w:r>
              <w:rPr>
                <w:rFonts w:ascii="Old Standard TT" w:eastAsia="Old Standard TT" w:hAnsi="Old Standard TT" w:cs="Old Standard TT"/>
                <w:color w:val="000000"/>
              </w:rPr>
              <w:t>Pencils</w:t>
            </w:r>
          </w:p>
          <w:p w14:paraId="3F6C3426" w14:textId="77777777" w:rsidR="00A92EDA" w:rsidRPr="00A92EDA" w:rsidRDefault="00A92EDA" w:rsidP="00A92EDA">
            <w:pPr>
              <w:pStyle w:val="ListParagraph"/>
              <w:numPr>
                <w:ilvl w:val="0"/>
                <w:numId w:val="2"/>
              </w:numPr>
              <w:pBdr>
                <w:top w:val="nil"/>
                <w:left w:val="nil"/>
                <w:bottom w:val="nil"/>
                <w:right w:val="nil"/>
                <w:between w:val="nil"/>
              </w:pBdr>
              <w:spacing w:line="264" w:lineRule="auto"/>
              <w:rPr>
                <w:rFonts w:ascii="Old Standard TT" w:eastAsia="Old Standard TT" w:hAnsi="Old Standard TT" w:cs="Old Standard TT"/>
                <w:color w:val="000000"/>
              </w:rPr>
            </w:pPr>
            <w:r>
              <w:rPr>
                <w:rFonts w:ascii="Old Standard TT" w:eastAsia="Old Standard TT" w:hAnsi="Old Standard TT" w:cs="Old Standard TT"/>
                <w:color w:val="000000"/>
              </w:rPr>
              <w:t xml:space="preserve">Class copies of </w:t>
            </w:r>
            <w:r w:rsidRPr="00A92EDA">
              <w:rPr>
                <w:rFonts w:ascii="Old Standard TT" w:eastAsia="Old Standard TT" w:hAnsi="Old Standard TT" w:cs="Old Standard TT"/>
                <w:i/>
                <w:color w:val="000000"/>
              </w:rPr>
              <w:t>Run</w:t>
            </w:r>
          </w:p>
          <w:p w14:paraId="35197EA1" w14:textId="77777777" w:rsidR="00A92EDA" w:rsidRPr="00A92EDA" w:rsidRDefault="00A92EDA" w:rsidP="00A92EDA">
            <w:pPr>
              <w:pStyle w:val="ListParagraph"/>
              <w:numPr>
                <w:ilvl w:val="0"/>
                <w:numId w:val="2"/>
              </w:numPr>
              <w:pBdr>
                <w:top w:val="nil"/>
                <w:left w:val="nil"/>
                <w:bottom w:val="nil"/>
                <w:right w:val="nil"/>
                <w:between w:val="nil"/>
              </w:pBdr>
              <w:spacing w:line="264" w:lineRule="auto"/>
              <w:rPr>
                <w:rFonts w:ascii="Old Standard TT" w:eastAsia="Old Standard TT" w:hAnsi="Old Standard TT" w:cs="Old Standard TT"/>
                <w:color w:val="000000"/>
              </w:rPr>
            </w:pPr>
            <w:r>
              <w:rPr>
                <w:rFonts w:ascii="Old Standard TT" w:eastAsia="Old Standard TT" w:hAnsi="Old Standard TT" w:cs="Old Standard TT"/>
                <w:color w:val="000000"/>
              </w:rPr>
              <w:t xml:space="preserve">Individual copies of ReadWorks Article- </w:t>
            </w:r>
            <w:r>
              <w:rPr>
                <w:rFonts w:ascii="Old Standard TT" w:eastAsia="Old Standard TT" w:hAnsi="Old Standard TT" w:cs="Old Standard TT"/>
                <w:i/>
                <w:color w:val="000000"/>
              </w:rPr>
              <w:t>John Lewis</w:t>
            </w:r>
          </w:p>
        </w:tc>
      </w:tr>
      <w:tr w:rsidR="00017519" w14:paraId="0AEFC20D"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7A57C08E" w14:textId="77777777" w:rsidR="00017519" w:rsidRDefault="00833A16">
            <w:pPr>
              <w:pBdr>
                <w:top w:val="nil"/>
                <w:left w:val="nil"/>
                <w:bottom w:val="nil"/>
                <w:right w:val="nil"/>
                <w:between w:val="nil"/>
              </w:pBdr>
              <w:rPr>
                <w:rFonts w:ascii="Old Standard TT" w:eastAsia="Old Standard TT" w:hAnsi="Old Standard TT" w:cs="Old Standard TT"/>
                <w:b/>
                <w:color w:val="000000"/>
              </w:rPr>
            </w:pPr>
            <w:r>
              <w:rPr>
                <w:rFonts w:ascii="Old Standard TT" w:eastAsia="Old Standard TT" w:hAnsi="Old Standard TT" w:cs="Old Standard TT"/>
                <w:b/>
                <w:color w:val="000000"/>
              </w:rPr>
              <w:t>Classroom Environment:</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1382FA61" w14:textId="77777777" w:rsidR="00017519" w:rsidRPr="00A92EDA" w:rsidRDefault="00A92EDA" w:rsidP="00A92EDA">
            <w:pPr>
              <w:pStyle w:val="ListParagraph"/>
              <w:numPr>
                <w:ilvl w:val="0"/>
                <w:numId w:val="3"/>
              </w:numPr>
              <w:pBdr>
                <w:top w:val="nil"/>
                <w:left w:val="nil"/>
                <w:bottom w:val="nil"/>
                <w:right w:val="nil"/>
                <w:between w:val="nil"/>
              </w:pBdr>
              <w:spacing w:line="264" w:lineRule="auto"/>
              <w:rPr>
                <w:rFonts w:ascii="Old Standard TT" w:eastAsia="Old Standard TT" w:hAnsi="Old Standard TT" w:cs="Old Standard TT"/>
                <w:color w:val="000000"/>
              </w:rPr>
            </w:pPr>
            <w:r w:rsidRPr="00A92EDA">
              <w:rPr>
                <w:rFonts w:ascii="Old Standard TT" w:eastAsia="Old Standard TT" w:hAnsi="Old Standard TT" w:cs="Old Standard TT"/>
                <w:color w:val="000000"/>
              </w:rPr>
              <w:t xml:space="preserve">Students’ desks are arranged in assigned seats with their reading groups. This will save time for when students start meeting with their groups while reading </w:t>
            </w:r>
            <w:r w:rsidRPr="00A92EDA">
              <w:rPr>
                <w:rFonts w:ascii="Old Standard TT" w:eastAsia="Old Standard TT" w:hAnsi="Old Standard TT" w:cs="Old Standard TT"/>
                <w:i/>
                <w:color w:val="000000"/>
              </w:rPr>
              <w:t xml:space="preserve">Run. </w:t>
            </w:r>
          </w:p>
          <w:p w14:paraId="22CC1935" w14:textId="77777777" w:rsidR="00A92EDA" w:rsidRPr="00A92EDA" w:rsidRDefault="00A92EDA" w:rsidP="00A92EDA">
            <w:pPr>
              <w:pStyle w:val="ListParagraph"/>
              <w:numPr>
                <w:ilvl w:val="0"/>
                <w:numId w:val="3"/>
              </w:numPr>
              <w:pBdr>
                <w:top w:val="nil"/>
                <w:left w:val="nil"/>
                <w:bottom w:val="nil"/>
                <w:right w:val="nil"/>
                <w:between w:val="nil"/>
              </w:pBdr>
              <w:spacing w:line="264" w:lineRule="auto"/>
              <w:rPr>
                <w:rFonts w:ascii="Old Standard TT" w:eastAsia="Old Standard TT" w:hAnsi="Old Standard TT" w:cs="Old Standard TT"/>
                <w:color w:val="000000"/>
              </w:rPr>
            </w:pPr>
            <w:r w:rsidRPr="00A92EDA">
              <w:rPr>
                <w:rFonts w:ascii="Old Standard TT" w:eastAsia="Old Standard TT" w:hAnsi="Old Standard TT" w:cs="Old Standard TT"/>
                <w:color w:val="000000"/>
              </w:rPr>
              <w:t xml:space="preserve">Photos will placed on the walls of the room, so students can spread out when visiting the different stations. </w:t>
            </w:r>
          </w:p>
        </w:tc>
      </w:tr>
      <w:tr w:rsidR="00017519" w14:paraId="7E628F65" w14:textId="77777777">
        <w:trPr>
          <w:gridAfter w:val="1"/>
          <w:wAfter w:w="32" w:type="dxa"/>
          <w:trHeight w:val="1140"/>
        </w:trPr>
        <w:tc>
          <w:tcPr>
            <w:tcW w:w="2899" w:type="dxa"/>
            <w:tcBorders>
              <w:top w:val="single" w:sz="5" w:space="0" w:color="000000"/>
              <w:left w:val="single" w:sz="5" w:space="0" w:color="000000"/>
              <w:bottom w:val="single" w:sz="5" w:space="0" w:color="000000"/>
              <w:right w:val="single" w:sz="5" w:space="0" w:color="000000"/>
            </w:tcBorders>
            <w:shd w:val="clear" w:color="auto" w:fill="FFFFFF"/>
          </w:tcPr>
          <w:p w14:paraId="2AF41E40" w14:textId="77777777" w:rsidR="00017519" w:rsidRDefault="00833A16">
            <w:pPr>
              <w:spacing w:before="8"/>
              <w:rPr>
                <w:rFonts w:ascii="Old Standard TT" w:eastAsia="Old Standard TT" w:hAnsi="Old Standard TT" w:cs="Old Standard TT"/>
                <w:b/>
                <w:color w:val="000000"/>
              </w:rPr>
            </w:pPr>
            <w:r>
              <w:rPr>
                <w:rFonts w:ascii="Old Standard TT" w:eastAsia="Old Standard TT" w:hAnsi="Old Standard TT" w:cs="Old Standard TT"/>
                <w:b/>
              </w:rPr>
              <w:t>Differentiation and Adaptations:</w:t>
            </w:r>
          </w:p>
        </w:tc>
        <w:tc>
          <w:tcPr>
            <w:tcW w:w="7532" w:type="dxa"/>
            <w:tcBorders>
              <w:top w:val="single" w:sz="5" w:space="0" w:color="000000"/>
              <w:left w:val="single" w:sz="5" w:space="0" w:color="000000"/>
              <w:bottom w:val="single" w:sz="5" w:space="0" w:color="000000"/>
              <w:right w:val="single" w:sz="5" w:space="0" w:color="000000"/>
            </w:tcBorders>
            <w:shd w:val="clear" w:color="auto" w:fill="FFFFFF"/>
          </w:tcPr>
          <w:p w14:paraId="7239598F" w14:textId="77777777" w:rsidR="00017519" w:rsidRPr="002771E5" w:rsidRDefault="002771E5" w:rsidP="002771E5">
            <w:pPr>
              <w:pStyle w:val="ListParagraph"/>
              <w:numPr>
                <w:ilvl w:val="0"/>
                <w:numId w:val="4"/>
              </w:numPr>
              <w:spacing w:before="8"/>
              <w:rPr>
                <w:rFonts w:ascii="Old Standard TT" w:eastAsia="Old Standard TT" w:hAnsi="Old Standard TT" w:cs="Old Standard TT"/>
                <w:color w:val="000000"/>
              </w:rPr>
            </w:pPr>
            <w:r>
              <w:rPr>
                <w:rFonts w:ascii="Old Standard TT" w:eastAsia="Old Standard TT" w:hAnsi="Old Standard TT" w:cs="Old Standard TT"/>
              </w:rPr>
              <w:t>Differentiation for lesson content and teacher instruction will vary based on class and students’ needs.</w:t>
            </w:r>
          </w:p>
          <w:p w14:paraId="1D2DBAC3" w14:textId="77777777" w:rsidR="002771E5" w:rsidRPr="002771E5" w:rsidRDefault="002771E5" w:rsidP="002771E5">
            <w:pPr>
              <w:pStyle w:val="ListParagraph"/>
              <w:numPr>
                <w:ilvl w:val="0"/>
                <w:numId w:val="4"/>
              </w:numPr>
              <w:spacing w:before="8"/>
              <w:rPr>
                <w:rFonts w:ascii="Old Standard TT" w:eastAsia="Old Standard TT" w:hAnsi="Old Standard TT" w:cs="Old Standard TT"/>
                <w:color w:val="000000"/>
              </w:rPr>
            </w:pPr>
            <w:r>
              <w:rPr>
                <w:rFonts w:ascii="Old Standard TT" w:eastAsia="Old Standard TT" w:hAnsi="Old Standard TT" w:cs="Old Standard TT"/>
              </w:rPr>
              <w:t xml:space="preserve">Students will be placed in reading groups based on Lexile Level. Multiple levels (high, on grade-level, and low) will be in each group. Strong readers will be placed with struggling readers to assist when reading. </w:t>
            </w:r>
          </w:p>
        </w:tc>
      </w:tr>
    </w:tbl>
    <w:p w14:paraId="26241D9D" w14:textId="77777777" w:rsidR="00017519" w:rsidRDefault="00017519">
      <w:pPr>
        <w:spacing w:before="12" w:line="260" w:lineRule="auto"/>
        <w:rPr>
          <w:rFonts w:ascii="Old Standard TT" w:eastAsia="Old Standard TT" w:hAnsi="Old Standard TT" w:cs="Old Standard TT"/>
          <w:sz w:val="24"/>
          <w:szCs w:val="24"/>
        </w:rPr>
      </w:pPr>
    </w:p>
    <w:p w14:paraId="5290D6B1" w14:textId="77777777" w:rsidR="00017519" w:rsidRDefault="00017519">
      <w:pPr>
        <w:spacing w:before="12" w:line="260" w:lineRule="auto"/>
        <w:rPr>
          <w:rFonts w:ascii="Old Standard TT" w:eastAsia="Old Standard TT" w:hAnsi="Old Standard TT" w:cs="Old Standard TT"/>
          <w:sz w:val="24"/>
          <w:szCs w:val="24"/>
        </w:rPr>
      </w:pPr>
    </w:p>
    <w:p w14:paraId="19892928" w14:textId="77777777" w:rsidR="00017519" w:rsidRDefault="00017519">
      <w:pPr>
        <w:spacing w:before="12" w:line="260" w:lineRule="auto"/>
        <w:rPr>
          <w:rFonts w:ascii="Old Standard TT" w:eastAsia="Old Standard TT" w:hAnsi="Old Standard TT" w:cs="Old Standard TT"/>
          <w:sz w:val="24"/>
          <w:szCs w:val="24"/>
        </w:rPr>
      </w:pPr>
    </w:p>
    <w:p w14:paraId="3DFCA9BD" w14:textId="77777777" w:rsidR="00017519" w:rsidRDefault="00017519">
      <w:pPr>
        <w:spacing w:before="12" w:line="260" w:lineRule="auto"/>
        <w:rPr>
          <w:rFonts w:ascii="Old Standard TT" w:eastAsia="Old Standard TT" w:hAnsi="Old Standard TT" w:cs="Old Standard TT"/>
          <w:sz w:val="24"/>
          <w:szCs w:val="24"/>
        </w:rPr>
      </w:pPr>
    </w:p>
    <w:p w14:paraId="21089912" w14:textId="77777777" w:rsidR="00017519" w:rsidRDefault="00017519">
      <w:pPr>
        <w:spacing w:before="12" w:line="260" w:lineRule="auto"/>
        <w:rPr>
          <w:rFonts w:ascii="Old Standard TT" w:eastAsia="Old Standard TT" w:hAnsi="Old Standard TT" w:cs="Old Standard TT"/>
          <w:sz w:val="24"/>
          <w:szCs w:val="24"/>
        </w:rPr>
      </w:pPr>
    </w:p>
    <w:tbl>
      <w:tblPr>
        <w:tblStyle w:val="af"/>
        <w:tblW w:w="10158"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70"/>
        <w:gridCol w:w="7788"/>
      </w:tblGrid>
      <w:tr w:rsidR="00017519" w14:paraId="29421155" w14:textId="77777777">
        <w:trPr>
          <w:trHeight w:val="300"/>
        </w:trPr>
        <w:tc>
          <w:tcPr>
            <w:tcW w:w="10158" w:type="dxa"/>
            <w:gridSpan w:val="2"/>
            <w:tcBorders>
              <w:top w:val="single" w:sz="6" w:space="0" w:color="000000"/>
              <w:left w:val="single" w:sz="6" w:space="0" w:color="000000"/>
              <w:bottom w:val="single" w:sz="6" w:space="0" w:color="000000"/>
              <w:right w:val="single" w:sz="6" w:space="0" w:color="000000"/>
            </w:tcBorders>
            <w:shd w:val="clear" w:color="auto" w:fill="A6A6A6"/>
          </w:tcPr>
          <w:p w14:paraId="61E5001C" w14:textId="77777777" w:rsidR="00017519" w:rsidRDefault="00833A16">
            <w:pPr>
              <w:pBdr>
                <w:top w:val="nil"/>
                <w:left w:val="nil"/>
                <w:bottom w:val="nil"/>
                <w:right w:val="nil"/>
                <w:between w:val="nil"/>
              </w:pBdr>
              <w:spacing w:line="270" w:lineRule="auto"/>
              <w:ind w:right="1"/>
              <w:jc w:val="center"/>
              <w:rPr>
                <w:rFonts w:ascii="Old Standard TT" w:eastAsia="Old Standard TT" w:hAnsi="Old Standard TT" w:cs="Old Standard TT"/>
                <w:b/>
                <w:color w:val="000000"/>
                <w:sz w:val="30"/>
                <w:szCs w:val="30"/>
              </w:rPr>
            </w:pPr>
            <w:r>
              <w:rPr>
                <w:rFonts w:ascii="Old Standard TT" w:eastAsia="Old Standard TT" w:hAnsi="Old Standard TT" w:cs="Old Standard TT"/>
                <w:b/>
                <w:color w:val="000000"/>
                <w:sz w:val="30"/>
                <w:szCs w:val="30"/>
              </w:rPr>
              <w:t>Lesson Sequence/Procedures</w:t>
            </w:r>
          </w:p>
        </w:tc>
      </w:tr>
      <w:tr w:rsidR="00017519" w14:paraId="6BE92331" w14:textId="77777777">
        <w:trPr>
          <w:trHeight w:val="1060"/>
        </w:trPr>
        <w:tc>
          <w:tcPr>
            <w:tcW w:w="2370" w:type="dxa"/>
            <w:tcBorders>
              <w:top w:val="single" w:sz="6" w:space="0" w:color="000000"/>
              <w:left w:val="single" w:sz="5" w:space="0" w:color="000000"/>
              <w:bottom w:val="single" w:sz="5" w:space="0" w:color="000000"/>
              <w:right w:val="single" w:sz="5" w:space="0" w:color="000000"/>
            </w:tcBorders>
          </w:tcPr>
          <w:p w14:paraId="669FB794" w14:textId="77777777" w:rsidR="00017519" w:rsidRDefault="00833A16">
            <w:pPr>
              <w:pBdr>
                <w:top w:val="nil"/>
                <w:left w:val="nil"/>
                <w:bottom w:val="nil"/>
                <w:right w:val="nil"/>
                <w:between w:val="nil"/>
              </w:pBdr>
              <w:ind w:left="1"/>
              <w:jc w:val="center"/>
              <w:rPr>
                <w:rFonts w:ascii="Old Standard TT" w:eastAsia="Old Standard TT" w:hAnsi="Old Standard TT" w:cs="Old Standard TT"/>
                <w:b/>
                <w:color w:val="000000"/>
              </w:rPr>
            </w:pPr>
            <w:r>
              <w:rPr>
                <w:rFonts w:ascii="Old Standard TT" w:eastAsia="Old Standard TT" w:hAnsi="Old Standard TT" w:cs="Old Standard TT"/>
                <w:b/>
                <w:color w:val="000000"/>
              </w:rPr>
              <w:t>Estimated</w:t>
            </w:r>
          </w:p>
          <w:p w14:paraId="18529078" w14:textId="77777777" w:rsidR="00017519" w:rsidRDefault="00833A16">
            <w:pPr>
              <w:pBdr>
                <w:top w:val="nil"/>
                <w:left w:val="nil"/>
                <w:bottom w:val="nil"/>
                <w:right w:val="nil"/>
                <w:between w:val="nil"/>
              </w:pBdr>
              <w:spacing w:before="3"/>
              <w:ind w:left="1"/>
              <w:jc w:val="center"/>
              <w:rPr>
                <w:rFonts w:ascii="Old Standard TT" w:eastAsia="Old Standard TT" w:hAnsi="Old Standard TT" w:cs="Old Standard TT"/>
                <w:b/>
                <w:color w:val="000000"/>
              </w:rPr>
            </w:pPr>
            <w:r>
              <w:rPr>
                <w:rFonts w:ascii="Old Standard TT" w:eastAsia="Old Standard TT" w:hAnsi="Old Standard TT" w:cs="Old Standard TT"/>
                <w:b/>
                <w:color w:val="000000"/>
              </w:rPr>
              <w:t xml:space="preserve">Time Needed </w:t>
            </w:r>
          </w:p>
          <w:p w14:paraId="327D0E0E" w14:textId="77777777" w:rsidR="00017519" w:rsidRDefault="00017519">
            <w:pPr>
              <w:pBdr>
                <w:top w:val="nil"/>
                <w:left w:val="nil"/>
                <w:bottom w:val="nil"/>
                <w:right w:val="nil"/>
                <w:between w:val="nil"/>
              </w:pBdr>
              <w:spacing w:before="3"/>
              <w:ind w:left="1"/>
              <w:jc w:val="center"/>
              <w:rPr>
                <w:rFonts w:ascii="Old Standard TT" w:eastAsia="Old Standard TT" w:hAnsi="Old Standard TT" w:cs="Old Standard TT"/>
                <w:b/>
                <w:color w:val="000000"/>
              </w:rPr>
            </w:pPr>
          </w:p>
        </w:tc>
        <w:tc>
          <w:tcPr>
            <w:tcW w:w="7788" w:type="dxa"/>
            <w:tcBorders>
              <w:top w:val="single" w:sz="6" w:space="0" w:color="000000"/>
              <w:left w:val="single" w:sz="5" w:space="0" w:color="000000"/>
              <w:bottom w:val="single" w:sz="5" w:space="0" w:color="000000"/>
              <w:right w:val="single" w:sz="5" w:space="0" w:color="000000"/>
            </w:tcBorders>
          </w:tcPr>
          <w:p w14:paraId="02910D5A" w14:textId="77777777" w:rsidR="00017519" w:rsidRDefault="00833A16">
            <w:pPr>
              <w:pBdr>
                <w:top w:val="nil"/>
                <w:left w:val="nil"/>
                <w:bottom w:val="nil"/>
                <w:right w:val="nil"/>
                <w:between w:val="nil"/>
              </w:pBdr>
              <w:ind w:right="4"/>
              <w:jc w:val="center"/>
              <w:rPr>
                <w:rFonts w:ascii="Old Standard TT" w:eastAsia="Old Standard TT" w:hAnsi="Old Standard TT" w:cs="Old Standard TT"/>
                <w:b/>
                <w:color w:val="000000"/>
              </w:rPr>
            </w:pPr>
            <w:r>
              <w:rPr>
                <w:rFonts w:ascii="Old Standard TT" w:eastAsia="Old Standard TT" w:hAnsi="Old Standard TT" w:cs="Old Standard TT"/>
                <w:b/>
                <w:color w:val="000000"/>
              </w:rPr>
              <w:t>Detailed Description of Teaching and Learning</w:t>
            </w:r>
          </w:p>
          <w:p w14:paraId="11B9D624" w14:textId="77777777" w:rsidR="00017519" w:rsidRDefault="00017519">
            <w:pPr>
              <w:pBdr>
                <w:top w:val="nil"/>
                <w:left w:val="nil"/>
                <w:bottom w:val="nil"/>
                <w:right w:val="nil"/>
                <w:between w:val="nil"/>
              </w:pBdr>
              <w:spacing w:before="57"/>
              <w:ind w:hanging="1016"/>
              <w:rPr>
                <w:rFonts w:ascii="Old Standard TT" w:eastAsia="Old Standard TT" w:hAnsi="Old Standard TT" w:cs="Old Standard TT"/>
                <w:color w:val="000000"/>
              </w:rPr>
            </w:pPr>
          </w:p>
          <w:p w14:paraId="2158EF82" w14:textId="77777777" w:rsidR="00017519" w:rsidRDefault="00017519">
            <w:pPr>
              <w:pBdr>
                <w:top w:val="nil"/>
                <w:left w:val="nil"/>
                <w:bottom w:val="nil"/>
                <w:right w:val="nil"/>
                <w:between w:val="nil"/>
              </w:pBdr>
              <w:spacing w:before="2"/>
              <w:ind w:left="387" w:right="390"/>
              <w:jc w:val="center"/>
              <w:rPr>
                <w:rFonts w:ascii="Old Standard TT" w:eastAsia="Old Standard TT" w:hAnsi="Old Standard TT" w:cs="Old Standard TT"/>
                <w:color w:val="000000"/>
              </w:rPr>
            </w:pPr>
          </w:p>
        </w:tc>
      </w:tr>
      <w:tr w:rsidR="00017519" w14:paraId="14ADCEA0" w14:textId="77777777">
        <w:trPr>
          <w:trHeight w:val="320"/>
        </w:trPr>
        <w:tc>
          <w:tcPr>
            <w:tcW w:w="2370" w:type="dxa"/>
            <w:tcBorders>
              <w:top w:val="single" w:sz="5" w:space="0" w:color="000000"/>
              <w:left w:val="single" w:sz="5" w:space="0" w:color="000000"/>
              <w:bottom w:val="single" w:sz="5" w:space="0" w:color="000000"/>
              <w:right w:val="single" w:sz="5" w:space="0" w:color="000000"/>
            </w:tcBorders>
          </w:tcPr>
          <w:p w14:paraId="69F80E40" w14:textId="77777777" w:rsidR="00017519" w:rsidRDefault="00CE7996">
            <w:pPr>
              <w:rPr>
                <w:rFonts w:ascii="Old Standard TT" w:eastAsia="Old Standard TT" w:hAnsi="Old Standard TT" w:cs="Old Standard TT"/>
              </w:rPr>
            </w:pPr>
            <w:r>
              <w:rPr>
                <w:rFonts w:ascii="Old Standard TT" w:eastAsia="Old Standard TT" w:hAnsi="Old Standard TT" w:cs="Old Standard TT"/>
              </w:rPr>
              <w:t>8:50-8:55</w:t>
            </w:r>
          </w:p>
        </w:tc>
        <w:tc>
          <w:tcPr>
            <w:tcW w:w="7788" w:type="dxa"/>
            <w:tcBorders>
              <w:top w:val="single" w:sz="5" w:space="0" w:color="000000"/>
              <w:left w:val="single" w:sz="5" w:space="0" w:color="000000"/>
              <w:bottom w:val="single" w:sz="5" w:space="0" w:color="000000"/>
              <w:right w:val="single" w:sz="5" w:space="0" w:color="000000"/>
            </w:tcBorders>
          </w:tcPr>
          <w:p w14:paraId="6C47AC67" w14:textId="77777777" w:rsidR="00017519" w:rsidRDefault="00CE7996">
            <w:pPr>
              <w:rPr>
                <w:rFonts w:ascii="Old Standard TT" w:eastAsia="Old Standard TT" w:hAnsi="Old Standard TT" w:cs="Old Standard TT"/>
              </w:rPr>
            </w:pPr>
            <w:r>
              <w:rPr>
                <w:rFonts w:ascii="Old Standard TT" w:eastAsia="Old Standard TT" w:hAnsi="Old Standard TT" w:cs="Old Standard TT"/>
              </w:rPr>
              <w:t xml:space="preserve">To start off the day’s activities, the teacher will have students complete a Bell Ringer activity. Students will be instructed to list five words or names that they associate with the Civil Rights Movement. Students are expected to list common words and names that are typically most notable about the movement. Ex: MLK Jr., Rosa Parks, Boycotts, Sit-ins, etc. </w:t>
            </w:r>
            <w:r w:rsidR="007B3DFD">
              <w:rPr>
                <w:rFonts w:ascii="Old Standard TT" w:eastAsia="Old Standard TT" w:hAnsi="Old Standard TT" w:cs="Old Standard TT"/>
              </w:rPr>
              <w:t xml:space="preserve">The teacher will then lead a small discussion, asking students what were some of the words they wrote down. </w:t>
            </w:r>
          </w:p>
        </w:tc>
      </w:tr>
      <w:tr w:rsidR="00017519" w14:paraId="4956CF62" w14:textId="77777777">
        <w:trPr>
          <w:trHeight w:val="300"/>
        </w:trPr>
        <w:tc>
          <w:tcPr>
            <w:tcW w:w="2370" w:type="dxa"/>
            <w:tcBorders>
              <w:top w:val="single" w:sz="5" w:space="0" w:color="000000"/>
              <w:left w:val="single" w:sz="5" w:space="0" w:color="000000"/>
              <w:bottom w:val="single" w:sz="5" w:space="0" w:color="000000"/>
              <w:right w:val="single" w:sz="5" w:space="0" w:color="000000"/>
            </w:tcBorders>
          </w:tcPr>
          <w:p w14:paraId="6ADC967B" w14:textId="77777777" w:rsidR="00017519" w:rsidRDefault="00CE7996">
            <w:pPr>
              <w:rPr>
                <w:rFonts w:ascii="Old Standard TT" w:eastAsia="Old Standard TT" w:hAnsi="Old Standard TT" w:cs="Old Standard TT"/>
              </w:rPr>
            </w:pPr>
            <w:r>
              <w:rPr>
                <w:rFonts w:ascii="Old Standard TT" w:eastAsia="Old Standard TT" w:hAnsi="Old Standard TT" w:cs="Old Standard TT"/>
              </w:rPr>
              <w:t>8:55-9:05</w:t>
            </w:r>
          </w:p>
        </w:tc>
        <w:tc>
          <w:tcPr>
            <w:tcW w:w="7788" w:type="dxa"/>
            <w:tcBorders>
              <w:top w:val="single" w:sz="5" w:space="0" w:color="000000"/>
              <w:left w:val="single" w:sz="5" w:space="0" w:color="000000"/>
              <w:bottom w:val="single" w:sz="5" w:space="0" w:color="000000"/>
              <w:right w:val="single" w:sz="5" w:space="0" w:color="000000"/>
            </w:tcBorders>
          </w:tcPr>
          <w:p w14:paraId="2B85DC07" w14:textId="77777777" w:rsidR="00017519" w:rsidRDefault="00CE7996" w:rsidP="007B3DFD">
            <w:pPr>
              <w:rPr>
                <w:rFonts w:ascii="Old Standard TT" w:eastAsia="Old Standard TT" w:hAnsi="Old Standard TT" w:cs="Old Standard TT"/>
              </w:rPr>
            </w:pPr>
            <w:r>
              <w:rPr>
                <w:rFonts w:ascii="Old Standard TT" w:eastAsia="Old Standard TT" w:hAnsi="Old Standard TT" w:cs="Old Standard TT"/>
              </w:rPr>
              <w:t xml:space="preserve">The teacher will </w:t>
            </w:r>
            <w:r w:rsidR="007B3DFD">
              <w:rPr>
                <w:rFonts w:ascii="Old Standard TT" w:eastAsia="Old Standard TT" w:hAnsi="Old Standard TT" w:cs="Old Standard TT"/>
              </w:rPr>
              <w:t xml:space="preserve">then </w:t>
            </w:r>
            <w:r>
              <w:rPr>
                <w:rFonts w:ascii="Old Standard TT" w:eastAsia="Old Standard TT" w:hAnsi="Old Standard TT" w:cs="Old Standard TT"/>
              </w:rPr>
              <w:t xml:space="preserve">provide instructions for </w:t>
            </w:r>
            <w:r w:rsidR="007B3DFD">
              <w:rPr>
                <w:rFonts w:ascii="Old Standard TT" w:eastAsia="Old Standard TT" w:hAnsi="Old Standard TT" w:cs="Old Standard TT"/>
              </w:rPr>
              <w:t>an</w:t>
            </w:r>
            <w:r>
              <w:rPr>
                <w:rFonts w:ascii="Old Standard TT" w:eastAsia="Old Standard TT" w:hAnsi="Old Standard TT" w:cs="Old Standard TT"/>
              </w:rPr>
              <w:t xml:space="preserve"> inquiry-based photograph activity. Students will rotate in pre-assigned groups to different stations and analyze different photographs taken from the Civil Rights Movement. Students will use the “observe, reflect, and question” method to analyze each photograph. Students will analyze five photos in total and have 30 seconds at each station.</w:t>
            </w:r>
          </w:p>
        </w:tc>
      </w:tr>
      <w:tr w:rsidR="00017519" w14:paraId="14155F68" w14:textId="77777777">
        <w:trPr>
          <w:trHeight w:val="300"/>
        </w:trPr>
        <w:tc>
          <w:tcPr>
            <w:tcW w:w="2370" w:type="dxa"/>
            <w:tcBorders>
              <w:top w:val="single" w:sz="5" w:space="0" w:color="000000"/>
              <w:left w:val="single" w:sz="5" w:space="0" w:color="000000"/>
              <w:bottom w:val="single" w:sz="5" w:space="0" w:color="000000"/>
              <w:right w:val="single" w:sz="5" w:space="0" w:color="000000"/>
            </w:tcBorders>
          </w:tcPr>
          <w:p w14:paraId="225ED073" w14:textId="77777777" w:rsidR="00017519" w:rsidRDefault="00CE7996">
            <w:pPr>
              <w:rPr>
                <w:rFonts w:ascii="Old Standard TT" w:eastAsia="Old Standard TT" w:hAnsi="Old Standard TT" w:cs="Old Standard TT"/>
              </w:rPr>
            </w:pPr>
            <w:r>
              <w:rPr>
                <w:rFonts w:ascii="Old Standard TT" w:eastAsia="Old Standard TT" w:hAnsi="Old Standard TT" w:cs="Old Standard TT"/>
              </w:rPr>
              <w:lastRenderedPageBreak/>
              <w:t>9:05-9:15</w:t>
            </w:r>
          </w:p>
        </w:tc>
        <w:tc>
          <w:tcPr>
            <w:tcW w:w="7788" w:type="dxa"/>
            <w:tcBorders>
              <w:top w:val="single" w:sz="5" w:space="0" w:color="000000"/>
              <w:left w:val="single" w:sz="5" w:space="0" w:color="000000"/>
              <w:bottom w:val="single" w:sz="5" w:space="0" w:color="000000"/>
              <w:right w:val="single" w:sz="5" w:space="0" w:color="000000"/>
            </w:tcBorders>
          </w:tcPr>
          <w:p w14:paraId="2A6F8A32" w14:textId="77777777" w:rsidR="00017519" w:rsidRDefault="00CE7996">
            <w:pPr>
              <w:rPr>
                <w:rFonts w:ascii="Old Standard TT" w:eastAsia="Old Standard TT" w:hAnsi="Old Standard TT" w:cs="Old Standard TT"/>
              </w:rPr>
            </w:pPr>
            <w:r>
              <w:rPr>
                <w:rFonts w:ascii="Old Standard TT" w:eastAsia="Old Standard TT" w:hAnsi="Old Standard TT" w:cs="Old Standard TT"/>
              </w:rPr>
              <w:t xml:space="preserve">The teacher will then facilitate a class discussion about each picture from the five stations. </w:t>
            </w:r>
            <w:r w:rsidR="007B3DFD">
              <w:rPr>
                <w:rFonts w:ascii="Old Standard TT" w:eastAsia="Old Standard TT" w:hAnsi="Old Standard TT" w:cs="Old Standard TT"/>
              </w:rPr>
              <w:t>The teacher will show each</w:t>
            </w:r>
            <w:r>
              <w:rPr>
                <w:rFonts w:ascii="Old Standard TT" w:eastAsia="Old Standard TT" w:hAnsi="Old Standard TT" w:cs="Old Standard TT"/>
              </w:rPr>
              <w:t xml:space="preserve"> photograph </w:t>
            </w:r>
            <w:r w:rsidR="007B3DFD">
              <w:rPr>
                <w:rFonts w:ascii="Old Standard TT" w:eastAsia="Old Standard TT" w:hAnsi="Old Standard TT" w:cs="Old Standard TT"/>
              </w:rPr>
              <w:t xml:space="preserve">individually </w:t>
            </w:r>
            <w:r>
              <w:rPr>
                <w:rFonts w:ascii="Old Standard TT" w:eastAsia="Old Standard TT" w:hAnsi="Old Standard TT" w:cs="Old Standard TT"/>
              </w:rPr>
              <w:t xml:space="preserve">from the Smartboard and will call on volunteers to discuss what they “observed, reflected, and questioned”. After each discussion, the teacher will show the caption of the photo explaining what is </w:t>
            </w:r>
            <w:r w:rsidR="007B3DFD">
              <w:rPr>
                <w:rFonts w:ascii="Old Standard TT" w:eastAsia="Old Standard TT" w:hAnsi="Old Standard TT" w:cs="Old Standard TT"/>
              </w:rPr>
              <w:t xml:space="preserve">actually </w:t>
            </w:r>
            <w:r>
              <w:rPr>
                <w:rFonts w:ascii="Old Standard TT" w:eastAsia="Old Standard TT" w:hAnsi="Old Standard TT" w:cs="Old Standard TT"/>
              </w:rPr>
              <w:t>happening in each photograph.</w:t>
            </w:r>
          </w:p>
        </w:tc>
      </w:tr>
      <w:tr w:rsidR="00017519" w14:paraId="09E92DA4" w14:textId="77777777">
        <w:trPr>
          <w:trHeight w:val="300"/>
        </w:trPr>
        <w:tc>
          <w:tcPr>
            <w:tcW w:w="2370" w:type="dxa"/>
            <w:tcBorders>
              <w:top w:val="single" w:sz="5" w:space="0" w:color="000000"/>
              <w:left w:val="single" w:sz="5" w:space="0" w:color="000000"/>
              <w:bottom w:val="single" w:sz="5" w:space="0" w:color="000000"/>
              <w:right w:val="single" w:sz="5" w:space="0" w:color="000000"/>
            </w:tcBorders>
          </w:tcPr>
          <w:p w14:paraId="12F9D7F3" w14:textId="77777777" w:rsidR="00017519" w:rsidRDefault="00CE7996">
            <w:pPr>
              <w:rPr>
                <w:rFonts w:ascii="Old Standard TT" w:eastAsia="Old Standard TT" w:hAnsi="Old Standard TT" w:cs="Old Standard TT"/>
              </w:rPr>
            </w:pPr>
            <w:r>
              <w:rPr>
                <w:rFonts w:ascii="Old Standard TT" w:eastAsia="Old Standard TT" w:hAnsi="Old Standard TT" w:cs="Old Standard TT"/>
              </w:rPr>
              <w:t>9:15-9:40</w:t>
            </w:r>
          </w:p>
        </w:tc>
        <w:tc>
          <w:tcPr>
            <w:tcW w:w="7788" w:type="dxa"/>
            <w:tcBorders>
              <w:top w:val="single" w:sz="5" w:space="0" w:color="000000"/>
              <w:left w:val="single" w:sz="5" w:space="0" w:color="000000"/>
              <w:bottom w:val="single" w:sz="5" w:space="0" w:color="000000"/>
              <w:right w:val="single" w:sz="5" w:space="0" w:color="000000"/>
            </w:tcBorders>
          </w:tcPr>
          <w:p w14:paraId="15DE3D7A" w14:textId="77777777" w:rsidR="00017519" w:rsidRPr="007B3DFD" w:rsidRDefault="00CE7996">
            <w:pPr>
              <w:rPr>
                <w:rFonts w:ascii="Old Standard TT" w:eastAsia="Old Standard TT" w:hAnsi="Old Standard TT" w:cs="Old Standard TT"/>
              </w:rPr>
            </w:pPr>
            <w:r>
              <w:rPr>
                <w:rFonts w:ascii="Old Standard TT" w:eastAsia="Old Standard TT" w:hAnsi="Old Standard TT" w:cs="Old Standard TT"/>
              </w:rPr>
              <w:t xml:space="preserve">To transition into the next activity, the teacher will display </w:t>
            </w:r>
            <w:r w:rsidR="007B3DFD">
              <w:rPr>
                <w:rFonts w:ascii="Old Standard TT" w:eastAsia="Old Standard TT" w:hAnsi="Old Standard TT" w:cs="Old Standard TT"/>
              </w:rPr>
              <w:t xml:space="preserve">a photograph of John Lewis on the Smartboard and ask students if they know who this person is. If students raise their hands, the teacher should call on them to hear their answers. The teacher will then provide a quick back-story on John Lewis, and introduce the graphic novel </w:t>
            </w:r>
            <w:r w:rsidR="007B3DFD">
              <w:rPr>
                <w:rFonts w:ascii="Old Standard TT" w:eastAsia="Old Standard TT" w:hAnsi="Old Standard TT" w:cs="Old Standard TT"/>
                <w:i/>
              </w:rPr>
              <w:t xml:space="preserve">Run. </w:t>
            </w:r>
            <w:r w:rsidR="007B3DFD">
              <w:rPr>
                <w:rFonts w:ascii="Old Standard TT" w:eastAsia="Old Standard TT" w:hAnsi="Old Standard TT" w:cs="Old Standard TT"/>
              </w:rPr>
              <w:t xml:space="preserve">The teacher will explain how it is a nonfiction novel that depicts John Lewis’ life and his participation in the Civil Rights Movement. Students will then be placed in pre-planned reading groups based on varying Lexile levels and will read pages 1-7. </w:t>
            </w:r>
            <w:r w:rsidR="00F760C7">
              <w:rPr>
                <w:rFonts w:ascii="Old Standard TT" w:eastAsia="Old Standard TT" w:hAnsi="Old Standard TT" w:cs="Old Standard TT"/>
              </w:rPr>
              <w:t xml:space="preserve">Students should not only read the text within the novel, but they should also observe the pictures and the characters’ facial expression. Students may need to be reminded of that, if there they have had little experience with graphic novels before. </w:t>
            </w:r>
          </w:p>
        </w:tc>
      </w:tr>
      <w:tr w:rsidR="007B3DFD" w14:paraId="15CB4B84" w14:textId="77777777">
        <w:trPr>
          <w:trHeight w:val="300"/>
        </w:trPr>
        <w:tc>
          <w:tcPr>
            <w:tcW w:w="2370" w:type="dxa"/>
            <w:tcBorders>
              <w:top w:val="single" w:sz="5" w:space="0" w:color="000000"/>
              <w:left w:val="single" w:sz="5" w:space="0" w:color="000000"/>
              <w:bottom w:val="single" w:sz="5" w:space="0" w:color="000000"/>
              <w:right w:val="single" w:sz="5" w:space="0" w:color="000000"/>
            </w:tcBorders>
          </w:tcPr>
          <w:p w14:paraId="5188A885" w14:textId="77777777" w:rsidR="007B3DFD" w:rsidRDefault="007B3DFD">
            <w:pPr>
              <w:rPr>
                <w:rFonts w:ascii="Old Standard TT" w:eastAsia="Old Standard TT" w:hAnsi="Old Standard TT" w:cs="Old Standard TT"/>
              </w:rPr>
            </w:pPr>
            <w:r>
              <w:rPr>
                <w:rFonts w:ascii="Old Standard TT" w:eastAsia="Old Standard TT" w:hAnsi="Old Standard TT" w:cs="Old Standard TT"/>
              </w:rPr>
              <w:t>Homework</w:t>
            </w:r>
          </w:p>
        </w:tc>
        <w:tc>
          <w:tcPr>
            <w:tcW w:w="7788" w:type="dxa"/>
            <w:tcBorders>
              <w:top w:val="single" w:sz="5" w:space="0" w:color="000000"/>
              <w:left w:val="single" w:sz="5" w:space="0" w:color="000000"/>
              <w:bottom w:val="single" w:sz="5" w:space="0" w:color="000000"/>
              <w:right w:val="single" w:sz="5" w:space="0" w:color="000000"/>
            </w:tcBorders>
          </w:tcPr>
          <w:p w14:paraId="02B5DC26" w14:textId="77777777" w:rsidR="007B3DFD" w:rsidRPr="007B3DFD" w:rsidRDefault="007B3DFD">
            <w:pPr>
              <w:rPr>
                <w:rFonts w:ascii="Old Standard TT" w:eastAsia="Old Standard TT" w:hAnsi="Old Standard TT" w:cs="Old Standard TT"/>
              </w:rPr>
            </w:pPr>
            <w:r>
              <w:rPr>
                <w:rFonts w:ascii="Old Standard TT" w:eastAsia="Old Standard TT" w:hAnsi="Old Standard TT" w:cs="Old Standard TT"/>
              </w:rPr>
              <w:t xml:space="preserve">Students will be instructed to read </w:t>
            </w:r>
            <w:r>
              <w:rPr>
                <w:rFonts w:ascii="Old Standard TT" w:eastAsia="Old Standard TT" w:hAnsi="Old Standard TT" w:cs="Old Standard TT"/>
                <w:i/>
              </w:rPr>
              <w:t xml:space="preserve">John Lewis </w:t>
            </w:r>
            <w:r>
              <w:rPr>
                <w:rFonts w:ascii="Old Standard TT" w:eastAsia="Old Standard TT" w:hAnsi="Old Standard TT" w:cs="Old Standard TT"/>
              </w:rPr>
              <w:t xml:space="preserve">by ReadWorks. It is a little below reading levels for high school students, but it is a good introduction to John Lewis and his achievements. </w:t>
            </w:r>
          </w:p>
        </w:tc>
      </w:tr>
    </w:tbl>
    <w:p w14:paraId="331CB2CA" w14:textId="77777777" w:rsidR="00017519" w:rsidRDefault="00017519">
      <w:pPr>
        <w:pBdr>
          <w:top w:val="nil"/>
          <w:left w:val="nil"/>
          <w:bottom w:val="nil"/>
          <w:right w:val="nil"/>
          <w:between w:val="nil"/>
        </w:pBdr>
        <w:spacing w:line="276" w:lineRule="auto"/>
        <w:rPr>
          <w:rFonts w:ascii="Old Standard TT" w:eastAsia="Old Standard TT" w:hAnsi="Old Standard TT" w:cs="Old Standard TT"/>
          <w:sz w:val="24"/>
          <w:szCs w:val="24"/>
        </w:rPr>
        <w:sectPr w:rsidR="00017519">
          <w:pgSz w:w="12240" w:h="15840"/>
          <w:pgMar w:top="1080" w:right="1080" w:bottom="1080" w:left="1080" w:header="720" w:footer="720" w:gutter="0"/>
          <w:pgNumType w:start="1"/>
          <w:cols w:space="720"/>
        </w:sectPr>
      </w:pPr>
    </w:p>
    <w:p w14:paraId="6F03C3D3" w14:textId="77777777" w:rsidR="00017519" w:rsidRDefault="00017519">
      <w:pPr>
        <w:spacing w:before="18" w:line="260" w:lineRule="auto"/>
        <w:rPr>
          <w:rFonts w:ascii="Old Standard TT" w:eastAsia="Old Standard TT" w:hAnsi="Old Standard TT" w:cs="Old Standard TT"/>
          <w:sz w:val="24"/>
          <w:szCs w:val="24"/>
        </w:rPr>
      </w:pPr>
    </w:p>
    <w:tbl>
      <w:tblPr>
        <w:tblStyle w:val="af0"/>
        <w:tblW w:w="10158" w:type="dxa"/>
        <w:tblInd w:w="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079"/>
        <w:gridCol w:w="5079"/>
      </w:tblGrid>
      <w:tr w:rsidR="00017519" w14:paraId="0004F2A3" w14:textId="77777777">
        <w:trPr>
          <w:trHeight w:val="510"/>
        </w:trPr>
        <w:tc>
          <w:tcPr>
            <w:tcW w:w="5079" w:type="dxa"/>
            <w:tcBorders>
              <w:top w:val="single" w:sz="6" w:space="0" w:color="000000"/>
              <w:left w:val="single" w:sz="5" w:space="0" w:color="000000"/>
              <w:bottom w:val="single" w:sz="6" w:space="0" w:color="000000"/>
              <w:right w:val="single" w:sz="5" w:space="0" w:color="000000"/>
            </w:tcBorders>
          </w:tcPr>
          <w:p w14:paraId="7E7C6AB0" w14:textId="77777777" w:rsidR="00017519" w:rsidRDefault="00833A16">
            <w:pPr>
              <w:pBdr>
                <w:top w:val="nil"/>
                <w:left w:val="nil"/>
                <w:bottom w:val="nil"/>
                <w:right w:val="nil"/>
                <w:between w:val="nil"/>
              </w:pBdr>
              <w:rPr>
                <w:rFonts w:ascii="Old Standard TT" w:eastAsia="Old Standard TT" w:hAnsi="Old Standard TT" w:cs="Old Standard TT"/>
                <w:b/>
                <w:color w:val="000000"/>
              </w:rPr>
            </w:pPr>
            <w:r>
              <w:rPr>
                <w:rFonts w:ascii="Old Standard TT" w:eastAsia="Old Standard TT" w:hAnsi="Old Standard TT" w:cs="Old Standard TT"/>
                <w:b/>
              </w:rPr>
              <w:t>Assessments:</w:t>
            </w:r>
          </w:p>
        </w:tc>
        <w:tc>
          <w:tcPr>
            <w:tcW w:w="5079" w:type="dxa"/>
            <w:tcBorders>
              <w:top w:val="single" w:sz="6" w:space="0" w:color="000000"/>
              <w:left w:val="single" w:sz="5" w:space="0" w:color="000000"/>
              <w:bottom w:val="single" w:sz="6" w:space="0" w:color="000000"/>
              <w:right w:val="single" w:sz="5" w:space="0" w:color="000000"/>
            </w:tcBorders>
          </w:tcPr>
          <w:p w14:paraId="0615D7A7" w14:textId="77777777" w:rsidR="00017519" w:rsidRDefault="00F760C7">
            <w:pPr>
              <w:pBdr>
                <w:top w:val="nil"/>
                <w:left w:val="nil"/>
                <w:bottom w:val="nil"/>
                <w:right w:val="nil"/>
                <w:between w:val="nil"/>
              </w:pBdr>
              <w:rPr>
                <w:rFonts w:ascii="Old Standard TT" w:eastAsia="Old Standard TT" w:hAnsi="Old Standard TT" w:cs="Old Standard TT"/>
                <w:color w:val="000000"/>
              </w:rPr>
            </w:pPr>
            <w:r w:rsidRPr="00F760C7">
              <w:rPr>
                <w:rFonts w:ascii="Old Standard TT" w:eastAsia="Old Standard TT" w:hAnsi="Old Standard TT" w:cs="Old Standard TT"/>
                <w:color w:val="000000"/>
                <w:u w:val="single"/>
              </w:rPr>
              <w:t>Informal:</w:t>
            </w:r>
            <w:r>
              <w:rPr>
                <w:rFonts w:ascii="Old Standard TT" w:eastAsia="Old Standard TT" w:hAnsi="Old Standard TT" w:cs="Old Standard TT"/>
                <w:color w:val="000000"/>
              </w:rPr>
              <w:t xml:space="preserve"> The teacher will assess the students’ prior knowledge of the Civil Rights Movement by facilitating a class discussion about the Bell Ringer. </w:t>
            </w:r>
          </w:p>
          <w:p w14:paraId="0EFEE2EF" w14:textId="77777777" w:rsidR="00F760C7" w:rsidRDefault="00F760C7" w:rsidP="00F760C7">
            <w:pPr>
              <w:pBdr>
                <w:top w:val="nil"/>
                <w:left w:val="nil"/>
                <w:bottom w:val="nil"/>
                <w:right w:val="nil"/>
                <w:between w:val="nil"/>
              </w:pBdr>
              <w:rPr>
                <w:rFonts w:ascii="Old Standard TT" w:eastAsia="Old Standard TT" w:hAnsi="Old Standard TT" w:cs="Old Standard TT"/>
                <w:color w:val="000000"/>
              </w:rPr>
            </w:pPr>
            <w:r w:rsidRPr="00F760C7">
              <w:rPr>
                <w:rFonts w:ascii="Old Standard TT" w:eastAsia="Old Standard TT" w:hAnsi="Old Standard TT" w:cs="Old Standard TT"/>
                <w:color w:val="000000"/>
                <w:u w:val="single"/>
              </w:rPr>
              <w:t>Informal</w:t>
            </w:r>
            <w:r>
              <w:rPr>
                <w:rFonts w:ascii="Old Standard TT" w:eastAsia="Old Standard TT" w:hAnsi="Old Standard TT" w:cs="Old Standard TT"/>
                <w:color w:val="000000"/>
              </w:rPr>
              <w:t>: The teacher will assess students’ prior knowledge of the Civil Rights Movement by facilitating a class discussion about the photograph activity.</w:t>
            </w:r>
          </w:p>
          <w:p w14:paraId="6354A651" w14:textId="77777777" w:rsidR="00F760C7" w:rsidRDefault="00F760C7" w:rsidP="00F760C7">
            <w:pPr>
              <w:pBdr>
                <w:top w:val="nil"/>
                <w:left w:val="nil"/>
                <w:bottom w:val="nil"/>
                <w:right w:val="nil"/>
                <w:between w:val="nil"/>
              </w:pBdr>
              <w:rPr>
                <w:rFonts w:ascii="Old Standard TT" w:eastAsia="Old Standard TT" w:hAnsi="Old Standard TT" w:cs="Old Standard TT"/>
                <w:color w:val="000000"/>
              </w:rPr>
            </w:pPr>
            <w:r w:rsidRPr="00F760C7">
              <w:rPr>
                <w:rFonts w:ascii="Old Standard TT" w:eastAsia="Old Standard TT" w:hAnsi="Old Standard TT" w:cs="Old Standard TT"/>
                <w:color w:val="000000"/>
                <w:u w:val="single"/>
              </w:rPr>
              <w:t>Informal</w:t>
            </w:r>
            <w:r>
              <w:rPr>
                <w:rFonts w:ascii="Old Standard TT" w:eastAsia="Old Standard TT" w:hAnsi="Old Standard TT" w:cs="Old Standard TT"/>
                <w:color w:val="000000"/>
              </w:rPr>
              <w:t xml:space="preserve">: Before reading, the teacher will assess students’ prior knowledge of John Lewis by facilitating a class discussion after displaying his photo. </w:t>
            </w:r>
          </w:p>
          <w:p w14:paraId="417D53CF" w14:textId="77777777" w:rsidR="00F760C7" w:rsidRDefault="00F760C7" w:rsidP="00F760C7">
            <w:pPr>
              <w:pBdr>
                <w:top w:val="nil"/>
                <w:left w:val="nil"/>
                <w:bottom w:val="nil"/>
                <w:right w:val="nil"/>
                <w:between w:val="nil"/>
              </w:pBdr>
              <w:rPr>
                <w:rFonts w:ascii="Old Standard TT" w:eastAsia="Old Standard TT" w:hAnsi="Old Standard TT" w:cs="Old Standard TT"/>
                <w:color w:val="000000"/>
              </w:rPr>
            </w:pPr>
            <w:r>
              <w:rPr>
                <w:rFonts w:ascii="Old Standard TT" w:eastAsia="Old Standard TT" w:hAnsi="Old Standard TT" w:cs="Old Standard TT"/>
                <w:color w:val="000000"/>
              </w:rPr>
              <w:t xml:space="preserve">Formal: Upon returning to class the next day, the class will have a short pop-quiz over the contents of pages 1-7 of </w:t>
            </w:r>
            <w:r w:rsidRPr="00F760C7">
              <w:rPr>
                <w:rFonts w:ascii="Old Standard TT" w:eastAsia="Old Standard TT" w:hAnsi="Old Standard TT" w:cs="Old Standard TT"/>
                <w:i/>
                <w:color w:val="000000"/>
              </w:rPr>
              <w:t>Run</w:t>
            </w:r>
            <w:r>
              <w:rPr>
                <w:rFonts w:ascii="Old Standard TT" w:eastAsia="Old Standard TT" w:hAnsi="Old Standard TT" w:cs="Old Standard TT"/>
                <w:color w:val="000000"/>
              </w:rPr>
              <w:t xml:space="preserve"> and over the information from the homework. </w:t>
            </w:r>
          </w:p>
        </w:tc>
      </w:tr>
      <w:tr w:rsidR="00017519" w14:paraId="2D76265E" w14:textId="77777777">
        <w:trPr>
          <w:trHeight w:val="417"/>
        </w:trPr>
        <w:tc>
          <w:tcPr>
            <w:tcW w:w="5079" w:type="dxa"/>
            <w:tcBorders>
              <w:top w:val="single" w:sz="6" w:space="0" w:color="000000"/>
              <w:left w:val="single" w:sz="6" w:space="0" w:color="000000"/>
              <w:bottom w:val="single" w:sz="6" w:space="0" w:color="000000"/>
              <w:right w:val="single" w:sz="6" w:space="0" w:color="000000"/>
            </w:tcBorders>
          </w:tcPr>
          <w:p w14:paraId="58DD00CD" w14:textId="77777777" w:rsidR="00017519" w:rsidRDefault="00833A16">
            <w:pPr>
              <w:pBdr>
                <w:top w:val="nil"/>
                <w:left w:val="nil"/>
                <w:bottom w:val="nil"/>
                <w:right w:val="nil"/>
                <w:between w:val="nil"/>
              </w:pBdr>
              <w:rPr>
                <w:rFonts w:ascii="Old Standard TT" w:eastAsia="Old Standard TT" w:hAnsi="Old Standard TT" w:cs="Old Standard TT"/>
                <w:b/>
                <w:color w:val="000000"/>
              </w:rPr>
            </w:pPr>
            <w:r>
              <w:rPr>
                <w:rFonts w:ascii="Old Standard TT" w:eastAsia="Old Standard TT" w:hAnsi="Old Standard TT" w:cs="Old Standard TT"/>
                <w:b/>
              </w:rPr>
              <w:t>Learning Extensions:</w:t>
            </w:r>
          </w:p>
        </w:tc>
        <w:tc>
          <w:tcPr>
            <w:tcW w:w="5079" w:type="dxa"/>
            <w:tcBorders>
              <w:top w:val="single" w:sz="6" w:space="0" w:color="000000"/>
              <w:left w:val="single" w:sz="6" w:space="0" w:color="000000"/>
              <w:bottom w:val="single" w:sz="6" w:space="0" w:color="000000"/>
              <w:right w:val="single" w:sz="6" w:space="0" w:color="000000"/>
            </w:tcBorders>
          </w:tcPr>
          <w:p w14:paraId="31748B0C" w14:textId="77777777" w:rsidR="00017519" w:rsidRPr="002771E5" w:rsidRDefault="002771E5">
            <w:pPr>
              <w:pBdr>
                <w:top w:val="nil"/>
                <w:left w:val="nil"/>
                <w:bottom w:val="nil"/>
                <w:right w:val="nil"/>
                <w:between w:val="nil"/>
              </w:pBdr>
              <w:rPr>
                <w:rFonts w:ascii="Old Standard TT" w:eastAsia="Old Standard TT" w:hAnsi="Old Standard TT" w:cs="Old Standard TT"/>
                <w:color w:val="000000"/>
              </w:rPr>
            </w:pPr>
            <w:r>
              <w:rPr>
                <w:rFonts w:ascii="Old Standard TT" w:eastAsia="Old Standard TT" w:hAnsi="Old Standard TT" w:cs="Old Standard TT"/>
                <w:color w:val="000000"/>
              </w:rPr>
              <w:t xml:space="preserve">This lesson is an introductory lesson for a unit on the Civil Rights Movement. In future classes, students will continue to read </w:t>
            </w:r>
            <w:r>
              <w:rPr>
                <w:rFonts w:ascii="Old Standard TT" w:eastAsia="Old Standard TT" w:hAnsi="Old Standard TT" w:cs="Old Standard TT"/>
                <w:i/>
                <w:color w:val="000000"/>
              </w:rPr>
              <w:t xml:space="preserve">Run </w:t>
            </w:r>
            <w:r>
              <w:rPr>
                <w:rFonts w:ascii="Old Standard TT" w:eastAsia="Old Standard TT" w:hAnsi="Old Standard TT" w:cs="Old Standard TT"/>
                <w:color w:val="000000"/>
              </w:rPr>
              <w:t xml:space="preserve">and participate in more in-depth activities and discussions centered on its content. </w:t>
            </w:r>
          </w:p>
          <w:p w14:paraId="5F071324" w14:textId="77777777" w:rsidR="00017519" w:rsidRDefault="00017519">
            <w:pPr>
              <w:spacing w:before="1"/>
              <w:ind w:left="99"/>
              <w:rPr>
                <w:rFonts w:ascii="Old Standard TT" w:eastAsia="Old Standard TT" w:hAnsi="Old Standard TT" w:cs="Old Standard TT"/>
              </w:rPr>
            </w:pPr>
          </w:p>
        </w:tc>
      </w:tr>
    </w:tbl>
    <w:p w14:paraId="28AAB945" w14:textId="77777777" w:rsidR="00017519" w:rsidRDefault="00017519">
      <w:pPr>
        <w:rPr>
          <w:rFonts w:ascii="Old Standard TT" w:eastAsia="Old Standard TT" w:hAnsi="Old Standard TT" w:cs="Old Standard TT"/>
          <w:sz w:val="24"/>
          <w:szCs w:val="24"/>
        </w:rPr>
      </w:pPr>
    </w:p>
    <w:sectPr w:rsidR="00017519">
      <w:type w:val="continuous"/>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ld Standard TT">
    <w:altName w:val="Calibri"/>
    <w:panose1 w:val="020B0604020202020204"/>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1783B"/>
    <w:multiLevelType w:val="hybridMultilevel"/>
    <w:tmpl w:val="66CC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07AFC"/>
    <w:multiLevelType w:val="hybridMultilevel"/>
    <w:tmpl w:val="EC70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71099"/>
    <w:multiLevelType w:val="hybridMultilevel"/>
    <w:tmpl w:val="DB9C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080FD8"/>
    <w:multiLevelType w:val="hybridMultilevel"/>
    <w:tmpl w:val="1D1AB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897BC6"/>
    <w:multiLevelType w:val="hybridMultilevel"/>
    <w:tmpl w:val="4168C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7732E2"/>
    <w:multiLevelType w:val="hybridMultilevel"/>
    <w:tmpl w:val="6778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652562">
    <w:abstractNumId w:val="3"/>
  </w:num>
  <w:num w:numId="2" w16cid:durableId="1305739885">
    <w:abstractNumId w:val="0"/>
  </w:num>
  <w:num w:numId="3" w16cid:durableId="1648510664">
    <w:abstractNumId w:val="4"/>
  </w:num>
  <w:num w:numId="4" w16cid:durableId="990986853">
    <w:abstractNumId w:val="1"/>
  </w:num>
  <w:num w:numId="5" w16cid:durableId="615405403">
    <w:abstractNumId w:val="2"/>
  </w:num>
  <w:num w:numId="6" w16cid:durableId="2697756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519"/>
    <w:rsid w:val="00017519"/>
    <w:rsid w:val="002771E5"/>
    <w:rsid w:val="004C2C68"/>
    <w:rsid w:val="007B3DFD"/>
    <w:rsid w:val="00833A16"/>
    <w:rsid w:val="00A92EDA"/>
    <w:rsid w:val="00CE7996"/>
    <w:rsid w:val="00F760C7"/>
    <w:rsid w:val="00FC2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2DC38"/>
  <w15:docId w15:val="{ED5DD9BF-7781-47C7-B547-90A2F010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character" w:styleId="CommentReference">
    <w:name w:val="annotation reference"/>
    <w:basedOn w:val="DefaultParagraphFont"/>
    <w:uiPriority w:val="99"/>
    <w:semiHidden/>
    <w:unhideWhenUsed/>
    <w:rsid w:val="00FA288F"/>
    <w:rPr>
      <w:sz w:val="16"/>
      <w:szCs w:val="16"/>
    </w:rPr>
  </w:style>
  <w:style w:type="paragraph" w:styleId="CommentText">
    <w:name w:val="annotation text"/>
    <w:basedOn w:val="Normal"/>
    <w:link w:val="CommentTextChar"/>
    <w:uiPriority w:val="99"/>
    <w:semiHidden/>
    <w:unhideWhenUsed/>
    <w:rsid w:val="00FA288F"/>
    <w:rPr>
      <w:sz w:val="20"/>
      <w:szCs w:val="20"/>
    </w:rPr>
  </w:style>
  <w:style w:type="character" w:customStyle="1" w:styleId="CommentTextChar">
    <w:name w:val="Comment Text Char"/>
    <w:basedOn w:val="DefaultParagraphFont"/>
    <w:link w:val="CommentText"/>
    <w:uiPriority w:val="99"/>
    <w:semiHidden/>
    <w:rsid w:val="00FA288F"/>
    <w:rPr>
      <w:sz w:val="20"/>
      <w:szCs w:val="20"/>
    </w:rPr>
  </w:style>
  <w:style w:type="paragraph" w:styleId="CommentSubject">
    <w:name w:val="annotation subject"/>
    <w:basedOn w:val="CommentText"/>
    <w:next w:val="CommentText"/>
    <w:link w:val="CommentSubjectChar"/>
    <w:uiPriority w:val="99"/>
    <w:semiHidden/>
    <w:unhideWhenUsed/>
    <w:rsid w:val="00FA288F"/>
    <w:rPr>
      <w:b/>
      <w:bCs/>
    </w:rPr>
  </w:style>
  <w:style w:type="character" w:customStyle="1" w:styleId="CommentSubjectChar">
    <w:name w:val="Comment Subject Char"/>
    <w:basedOn w:val="CommentTextChar"/>
    <w:link w:val="CommentSubject"/>
    <w:uiPriority w:val="99"/>
    <w:semiHidden/>
    <w:rsid w:val="00FA288F"/>
    <w:rPr>
      <w:b/>
      <w:bCs/>
      <w:sz w:val="20"/>
      <w:szCs w:val="20"/>
    </w:rPr>
  </w:style>
  <w:style w:type="paragraph" w:styleId="Header">
    <w:name w:val="header"/>
    <w:basedOn w:val="Normal"/>
    <w:link w:val="HeaderChar"/>
    <w:uiPriority w:val="99"/>
    <w:unhideWhenUsed/>
    <w:rsid w:val="00F27B40"/>
    <w:pPr>
      <w:tabs>
        <w:tab w:val="center" w:pos="4680"/>
        <w:tab w:val="right" w:pos="9360"/>
      </w:tabs>
    </w:pPr>
  </w:style>
  <w:style w:type="character" w:customStyle="1" w:styleId="HeaderChar">
    <w:name w:val="Header Char"/>
    <w:basedOn w:val="DefaultParagraphFont"/>
    <w:link w:val="Header"/>
    <w:uiPriority w:val="99"/>
    <w:rsid w:val="00F27B40"/>
  </w:style>
  <w:style w:type="paragraph" w:styleId="Footer">
    <w:name w:val="footer"/>
    <w:basedOn w:val="Normal"/>
    <w:link w:val="FooterChar"/>
    <w:uiPriority w:val="99"/>
    <w:unhideWhenUsed/>
    <w:rsid w:val="00F27B40"/>
    <w:pPr>
      <w:tabs>
        <w:tab w:val="center" w:pos="4680"/>
        <w:tab w:val="right" w:pos="9360"/>
      </w:tabs>
    </w:pPr>
  </w:style>
  <w:style w:type="character" w:customStyle="1" w:styleId="FooterChar">
    <w:name w:val="Footer Char"/>
    <w:basedOn w:val="DefaultParagraphFont"/>
    <w:link w:val="Footer"/>
    <w:uiPriority w:val="99"/>
    <w:rsid w:val="00F27B40"/>
  </w:style>
  <w:style w:type="table" w:customStyle="1" w:styleId="TableGrid1">
    <w:name w:val="Table Grid1"/>
    <w:basedOn w:val="TableNormal"/>
    <w:uiPriority w:val="59"/>
    <w:rsid w:val="005A192F"/>
    <w:pPr>
      <w:widowControl/>
    </w:pPr>
    <w:rPr>
      <w:rFonts w:asciiTheme="minorHAnsi" w:eastAsiaTheme="minorEastAsia" w:hAnsiTheme="minorHAnsi" w:cstheme="minorBidi"/>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03ED4"/>
    <w:pPr>
      <w:widowControl/>
      <w:spacing w:before="100" w:beforeAutospacing="1" w:after="100" w:afterAutospacing="1"/>
    </w:pPr>
    <w:rPr>
      <w:rFonts w:ascii="Times New Roman" w:eastAsia="Times New Roman" w:hAnsi="Times New Roman" w:cs="Times New Roman"/>
      <w:sz w:val="24"/>
      <w:szCs w:val="24"/>
    </w:rPr>
  </w:style>
  <w:style w:type="table" w:customStyle="1" w:styleId="a2">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3">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4">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5">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6">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7">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8">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9">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a">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b">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c">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d">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e">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f">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table" w:customStyle="1" w:styleId="af0">
    <w:basedOn w:val="TableNormal"/>
    <w:pPr>
      <w:widowControl/>
    </w:pPr>
    <w:rPr>
      <w:rFonts w:ascii="Cambria" w:eastAsia="Cambria" w:hAnsi="Cambria" w:cs="Cambria"/>
      <w:sz w:val="24"/>
      <w:szCs w:val="24"/>
    </w:rPr>
    <w:tblPr>
      <w:tblStyleRowBandSize w:val="1"/>
      <w:tblStyleColBandSize w:val="1"/>
      <w:tblCellMar>
        <w:left w:w="0" w:type="dxa"/>
        <w:right w:w="0" w:type="dxa"/>
      </w:tblCellMar>
    </w:tblPr>
  </w:style>
  <w:style w:type="paragraph" w:styleId="ListParagraph">
    <w:name w:val="List Paragraph"/>
    <w:basedOn w:val="Normal"/>
    <w:uiPriority w:val="34"/>
    <w:qFormat/>
    <w:rsid w:val="00A92EDA"/>
    <w:pPr>
      <w:ind w:left="720"/>
      <w:contextualSpacing/>
    </w:pPr>
  </w:style>
  <w:style w:type="character" w:styleId="Hyperlink">
    <w:name w:val="Hyperlink"/>
    <w:basedOn w:val="DefaultParagraphFont"/>
    <w:uiPriority w:val="99"/>
    <w:unhideWhenUsed/>
    <w:rsid w:val="00A92E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98375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tacker.com/stories/5393/major-civil-rights-moments-every-state" TargetMode="External"/><Relationship Id="rId13" Type="http://schemas.openxmlformats.org/officeDocument/2006/relationships/hyperlink" Target="https://www.loc.gov/item/2005685850/"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loc.gov/item/200568585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loc.gov/item/200569485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loc.gov/item/2013650622/" TargetMode="External"/><Relationship Id="rId4" Type="http://schemas.openxmlformats.org/officeDocument/2006/relationships/settings" Target="settings.xml"/><Relationship Id="rId9" Type="http://schemas.openxmlformats.org/officeDocument/2006/relationships/hyperlink" Target="https://www.loc.gov/item/2013645783/" TargetMode="External"/><Relationship Id="rId14" Type="http://schemas.openxmlformats.org/officeDocument/2006/relationships/hyperlink" Target="https://www.readworks.org/article/John-Lewis/97b31c00-fcb4-4647-82f3-97cd29028d1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vAdG2sYVbzz+NSu6gJeb/HREJ7A==">AMUW2mVURnLHl0I/F9MpuU+kkOEOeX9OT8M/PEDQUbBbwRGr3+MlGuGPdyEGw9tSKlXbd4HkOtKkJuW+1NiBhL/i2JBlVdPTvre2cldOdJq17xnSf03H1PI=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ACPSD</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Pascarella</dc:creator>
  <cp:lastModifiedBy>Spiering, Jenna</cp:lastModifiedBy>
  <cp:revision>2</cp:revision>
  <dcterms:created xsi:type="dcterms:W3CDTF">2022-05-31T14:56:00Z</dcterms:created>
  <dcterms:modified xsi:type="dcterms:W3CDTF">2022-05-31T14:56:00Z</dcterms:modified>
</cp:coreProperties>
</file>