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E6819F" w14:textId="77777777" w:rsidR="00871CDE" w:rsidRDefault="00534165">
      <w:pPr>
        <w:widowControl/>
        <w:spacing w:line="276" w:lineRule="auto"/>
        <w:jc w:val="center"/>
        <w:rPr>
          <w:rFonts w:ascii="Old Standard TT" w:eastAsia="Old Standard TT" w:hAnsi="Old Standard TT" w:cs="Old Standard TT"/>
          <w:b/>
          <w:sz w:val="28"/>
          <w:szCs w:val="28"/>
        </w:rPr>
      </w:pPr>
      <w:r>
        <w:rPr>
          <w:rFonts w:ascii="Old Standard TT" w:eastAsia="Old Standard TT" w:hAnsi="Old Standard TT" w:cs="Old Standard TT"/>
          <w:b/>
          <w:noProof/>
          <w:sz w:val="28"/>
          <w:szCs w:val="28"/>
        </w:rPr>
        <w:drawing>
          <wp:inline distT="19050" distB="19050" distL="19050" distR="19050" wp14:anchorId="04947337" wp14:editId="4E14A6C6">
            <wp:extent cx="3609975" cy="53277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3609975" cy="532770"/>
                    </a:xfrm>
                    <a:prstGeom prst="rect">
                      <a:avLst/>
                    </a:prstGeom>
                    <a:ln/>
                  </pic:spPr>
                </pic:pic>
              </a:graphicData>
            </a:graphic>
          </wp:inline>
        </w:drawing>
      </w:r>
    </w:p>
    <w:p w14:paraId="52076A4E" w14:textId="77777777" w:rsidR="00871CDE" w:rsidRDefault="00871CDE">
      <w:pPr>
        <w:widowControl/>
        <w:spacing w:line="276" w:lineRule="auto"/>
        <w:rPr>
          <w:rFonts w:ascii="Old Standard TT" w:eastAsia="Old Standard TT" w:hAnsi="Old Standard TT" w:cs="Old Standard TT"/>
          <w:b/>
          <w:sz w:val="16"/>
          <w:szCs w:val="16"/>
        </w:rPr>
      </w:pPr>
    </w:p>
    <w:p w14:paraId="01861F5C" w14:textId="77777777" w:rsidR="00871CDE" w:rsidRDefault="00534165">
      <w:pPr>
        <w:widowControl/>
        <w:spacing w:line="276" w:lineRule="auto"/>
        <w:jc w:val="center"/>
        <w:rPr>
          <w:rFonts w:ascii="Old Standard TT" w:eastAsia="Old Standard TT" w:hAnsi="Old Standard TT" w:cs="Old Standard TT"/>
          <w:b/>
          <w:sz w:val="30"/>
          <w:szCs w:val="30"/>
        </w:rPr>
      </w:pPr>
      <w:r>
        <w:rPr>
          <w:rFonts w:ascii="Old Standard TT" w:eastAsia="Old Standard TT" w:hAnsi="Old Standard TT" w:cs="Old Standard TT"/>
          <w:b/>
          <w:sz w:val="30"/>
          <w:szCs w:val="30"/>
        </w:rPr>
        <w:t xml:space="preserve">Full STEAM Ahead: </w:t>
      </w:r>
    </w:p>
    <w:p w14:paraId="116DCAEA" w14:textId="77777777" w:rsidR="00871CDE" w:rsidRDefault="00534165">
      <w:pPr>
        <w:widowControl/>
        <w:spacing w:line="276" w:lineRule="auto"/>
        <w:jc w:val="center"/>
        <w:rPr>
          <w:rFonts w:ascii="Old Standard TT" w:eastAsia="Old Standard TT" w:hAnsi="Old Standard TT" w:cs="Old Standard TT"/>
          <w:sz w:val="24"/>
          <w:szCs w:val="24"/>
        </w:rPr>
      </w:pPr>
      <w:r>
        <w:rPr>
          <w:rFonts w:ascii="Old Standard TT" w:eastAsia="Old Standard TT" w:hAnsi="Old Standard TT" w:cs="Old Standard TT"/>
          <w:b/>
          <w:sz w:val="30"/>
          <w:szCs w:val="30"/>
        </w:rPr>
        <w:t>Connecting Library of Congress Primary Sources and Graphic Novels</w:t>
      </w:r>
    </w:p>
    <w:p w14:paraId="3C0E3938" w14:textId="77777777" w:rsidR="00871CDE" w:rsidRDefault="00871CDE">
      <w:pPr>
        <w:pBdr>
          <w:top w:val="nil"/>
          <w:left w:val="nil"/>
          <w:bottom w:val="nil"/>
          <w:right w:val="nil"/>
          <w:between w:val="nil"/>
        </w:pBdr>
        <w:spacing w:line="276" w:lineRule="auto"/>
        <w:jc w:val="center"/>
        <w:rPr>
          <w:rFonts w:ascii="Old Standard TT" w:eastAsia="Old Standard TT" w:hAnsi="Old Standard TT" w:cs="Old Standard TT"/>
          <w:sz w:val="24"/>
          <w:szCs w:val="24"/>
        </w:rPr>
      </w:pPr>
    </w:p>
    <w:tbl>
      <w:tblPr>
        <w:tblStyle w:val="a"/>
        <w:tblW w:w="10545" w:type="dxa"/>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5"/>
        <w:gridCol w:w="7575"/>
        <w:gridCol w:w="105"/>
      </w:tblGrid>
      <w:tr w:rsidR="00871CDE" w14:paraId="445AF503" w14:textId="77777777">
        <w:trPr>
          <w:gridAfter w:val="1"/>
          <w:wAfter w:w="105" w:type="dxa"/>
          <w:trHeight w:val="570"/>
        </w:trPr>
        <w:tc>
          <w:tcPr>
            <w:tcW w:w="10440" w:type="dxa"/>
            <w:gridSpan w:val="2"/>
            <w:tcBorders>
              <w:top w:val="single" w:sz="6" w:space="0" w:color="000000"/>
              <w:left w:val="single" w:sz="6" w:space="0" w:color="000000"/>
              <w:bottom w:val="single" w:sz="6" w:space="0" w:color="000000"/>
              <w:right w:val="single" w:sz="6" w:space="0" w:color="000000"/>
            </w:tcBorders>
            <w:shd w:val="clear" w:color="auto" w:fill="A6A6A6"/>
          </w:tcPr>
          <w:p w14:paraId="08B5DFE4" w14:textId="77777777" w:rsidR="00871CDE" w:rsidRDefault="00534165">
            <w:pPr>
              <w:pBdr>
                <w:top w:val="nil"/>
                <w:left w:val="nil"/>
                <w:bottom w:val="nil"/>
                <w:right w:val="nil"/>
                <w:between w:val="nil"/>
              </w:pBdr>
              <w:spacing w:line="270" w:lineRule="auto"/>
              <w:jc w:val="center"/>
              <w:rPr>
                <w:rFonts w:ascii="Old Standard TT" w:eastAsia="Old Standard TT" w:hAnsi="Old Standard TT" w:cs="Old Standard TT"/>
                <w:b/>
                <w:color w:val="000000"/>
                <w:sz w:val="28"/>
                <w:szCs w:val="28"/>
              </w:rPr>
            </w:pPr>
            <w:r>
              <w:rPr>
                <w:rFonts w:ascii="Old Standard TT" w:eastAsia="Old Standard TT" w:hAnsi="Old Standard TT" w:cs="Old Standard TT"/>
                <w:b/>
                <w:sz w:val="28"/>
                <w:szCs w:val="28"/>
              </w:rPr>
              <w:t>Lesson Plan Template</w:t>
            </w:r>
          </w:p>
        </w:tc>
      </w:tr>
      <w:tr w:rsidR="00871CDE" w14:paraId="6AA8F773" w14:textId="77777777">
        <w:trPr>
          <w:trHeight w:val="1140"/>
        </w:trPr>
        <w:tc>
          <w:tcPr>
            <w:tcW w:w="10440" w:type="dxa"/>
            <w:gridSpan w:val="2"/>
            <w:tcBorders>
              <w:top w:val="single" w:sz="6" w:space="0" w:color="000000"/>
              <w:left w:val="single" w:sz="5" w:space="0" w:color="000000"/>
              <w:bottom w:val="single" w:sz="5" w:space="0" w:color="000000"/>
              <w:right w:val="single" w:sz="5" w:space="0" w:color="000000"/>
            </w:tcBorders>
            <w:shd w:val="clear" w:color="auto" w:fill="FFFFFF"/>
          </w:tcPr>
          <w:p w14:paraId="70763CFE" w14:textId="77777777" w:rsidR="00871CDE" w:rsidRDefault="00534165">
            <w:pPr>
              <w:spacing w:before="9"/>
              <w:rPr>
                <w:rFonts w:ascii="Old Standard TT" w:eastAsia="Old Standard TT" w:hAnsi="Old Standard TT" w:cs="Old Standard TT"/>
                <w:b/>
              </w:rPr>
            </w:pPr>
            <w:r>
              <w:rPr>
                <w:rFonts w:ascii="Old Standard TT" w:eastAsia="Old Standard TT" w:hAnsi="Old Standard TT" w:cs="Old Standard TT"/>
                <w:b/>
              </w:rPr>
              <w:t xml:space="preserve">Author(s): Anna Barker and Amber </w:t>
            </w:r>
            <w:proofErr w:type="spellStart"/>
            <w:r>
              <w:rPr>
                <w:rFonts w:ascii="Old Standard TT" w:eastAsia="Old Standard TT" w:hAnsi="Old Standard TT" w:cs="Old Standard TT"/>
                <w:b/>
              </w:rPr>
              <w:t>Triffon</w:t>
            </w:r>
            <w:proofErr w:type="spellEnd"/>
          </w:p>
        </w:tc>
        <w:tc>
          <w:tcPr>
            <w:tcW w:w="105" w:type="dxa"/>
            <w:tcBorders>
              <w:top w:val="single" w:sz="6" w:space="0" w:color="000000"/>
              <w:left w:val="single" w:sz="5" w:space="0" w:color="000000"/>
              <w:bottom w:val="single" w:sz="5" w:space="0" w:color="000000"/>
              <w:right w:val="single" w:sz="5" w:space="0" w:color="000000"/>
            </w:tcBorders>
            <w:shd w:val="clear" w:color="auto" w:fill="FFFFFF"/>
          </w:tcPr>
          <w:p w14:paraId="030ED25D" w14:textId="77777777" w:rsidR="00871CDE" w:rsidRDefault="00871CDE">
            <w:pPr>
              <w:rPr>
                <w:rFonts w:ascii="Old Standard TT" w:eastAsia="Old Standard TT" w:hAnsi="Old Standard TT" w:cs="Old Standard TT"/>
              </w:rPr>
            </w:pPr>
          </w:p>
        </w:tc>
      </w:tr>
      <w:tr w:rsidR="00871CDE" w14:paraId="3506A59D" w14:textId="77777777">
        <w:trPr>
          <w:gridAfter w:val="1"/>
          <w:wAfter w:w="105" w:type="dxa"/>
          <w:trHeight w:val="1140"/>
        </w:trPr>
        <w:tc>
          <w:tcPr>
            <w:tcW w:w="10440" w:type="dxa"/>
            <w:gridSpan w:val="2"/>
            <w:tcBorders>
              <w:top w:val="single" w:sz="5" w:space="0" w:color="000000"/>
              <w:left w:val="single" w:sz="5" w:space="0" w:color="000000"/>
              <w:bottom w:val="single" w:sz="5" w:space="0" w:color="000000"/>
              <w:right w:val="single" w:sz="5" w:space="0" w:color="000000"/>
            </w:tcBorders>
            <w:shd w:val="clear" w:color="auto" w:fill="FFFFFF"/>
          </w:tcPr>
          <w:p w14:paraId="6F29E36C" w14:textId="77777777" w:rsidR="00871CDE" w:rsidRDefault="00534165">
            <w:pPr>
              <w:rPr>
                <w:rFonts w:ascii="Old Standard TT" w:eastAsia="Old Standard TT" w:hAnsi="Old Standard TT" w:cs="Old Standard TT"/>
              </w:rPr>
            </w:pPr>
            <w:r>
              <w:rPr>
                <w:rFonts w:ascii="Old Standard TT" w:eastAsia="Old Standard TT" w:hAnsi="Old Standard TT" w:cs="Old Standard TT"/>
                <w:b/>
              </w:rPr>
              <w:t>Grade Level(s): 8</w:t>
            </w:r>
          </w:p>
        </w:tc>
      </w:tr>
      <w:tr w:rsidR="00871CDE" w14:paraId="5B5E898E" w14:textId="77777777">
        <w:trPr>
          <w:gridAfter w:val="1"/>
          <w:wAfter w:w="105" w:type="dxa"/>
          <w:trHeight w:val="1140"/>
        </w:trPr>
        <w:tc>
          <w:tcPr>
            <w:tcW w:w="10440" w:type="dxa"/>
            <w:gridSpan w:val="2"/>
            <w:tcBorders>
              <w:top w:val="single" w:sz="5" w:space="0" w:color="000000"/>
              <w:left w:val="single" w:sz="5" w:space="0" w:color="000000"/>
              <w:bottom w:val="single" w:sz="5" w:space="0" w:color="000000"/>
              <w:right w:val="single" w:sz="5" w:space="0" w:color="000000"/>
            </w:tcBorders>
            <w:shd w:val="clear" w:color="auto" w:fill="FFFFFF"/>
          </w:tcPr>
          <w:p w14:paraId="5B0C49C8" w14:textId="77777777" w:rsidR="00871CDE" w:rsidRDefault="00534165">
            <w:pPr>
              <w:pBdr>
                <w:top w:val="nil"/>
                <w:left w:val="nil"/>
                <w:bottom w:val="nil"/>
                <w:right w:val="nil"/>
                <w:between w:val="nil"/>
              </w:pBdr>
              <w:rPr>
                <w:rFonts w:ascii="Old Standard TT" w:eastAsia="Old Standard TT" w:hAnsi="Old Standard TT" w:cs="Old Standard TT"/>
                <w:b/>
              </w:rPr>
            </w:pPr>
            <w:r>
              <w:rPr>
                <w:rFonts w:ascii="Old Standard TT" w:eastAsia="Old Standard TT" w:hAnsi="Old Standard TT" w:cs="Old Standard TT"/>
                <w:b/>
              </w:rPr>
              <w:t>Subject: Social Studies</w:t>
            </w:r>
          </w:p>
          <w:p w14:paraId="01775E05" w14:textId="77777777" w:rsidR="00871CDE" w:rsidRDefault="00871CDE">
            <w:pPr>
              <w:pBdr>
                <w:top w:val="nil"/>
                <w:left w:val="nil"/>
                <w:bottom w:val="nil"/>
                <w:right w:val="nil"/>
                <w:between w:val="nil"/>
              </w:pBdr>
              <w:rPr>
                <w:rFonts w:ascii="Old Standard TT" w:eastAsia="Old Standard TT" w:hAnsi="Old Standard TT" w:cs="Old Standard TT"/>
                <w:b/>
              </w:rPr>
            </w:pPr>
          </w:p>
        </w:tc>
      </w:tr>
      <w:tr w:rsidR="00871CDE" w14:paraId="17413FB7" w14:textId="77777777">
        <w:trPr>
          <w:trHeight w:val="1140"/>
        </w:trPr>
        <w:tc>
          <w:tcPr>
            <w:tcW w:w="10440" w:type="dxa"/>
            <w:gridSpan w:val="2"/>
            <w:tcBorders>
              <w:top w:val="single" w:sz="5" w:space="0" w:color="000000"/>
              <w:left w:val="single" w:sz="5" w:space="0" w:color="000000"/>
              <w:bottom w:val="single" w:sz="5" w:space="0" w:color="000000"/>
              <w:right w:val="single" w:sz="5" w:space="0" w:color="000000"/>
            </w:tcBorders>
            <w:shd w:val="clear" w:color="auto" w:fill="FFFFFF"/>
          </w:tcPr>
          <w:p w14:paraId="54CFFF14" w14:textId="77777777" w:rsidR="00871CDE" w:rsidRDefault="00534165">
            <w:pPr>
              <w:pBdr>
                <w:top w:val="nil"/>
                <w:left w:val="nil"/>
                <w:bottom w:val="nil"/>
                <w:right w:val="nil"/>
                <w:between w:val="nil"/>
              </w:pBdr>
              <w:rPr>
                <w:rFonts w:ascii="Old Standard TT" w:eastAsia="Old Standard TT" w:hAnsi="Old Standard TT" w:cs="Old Standard TT"/>
                <w:b/>
              </w:rPr>
            </w:pPr>
            <w:r>
              <w:rPr>
                <w:rFonts w:ascii="Old Standard TT" w:eastAsia="Old Standard TT" w:hAnsi="Old Standard TT" w:cs="Old Standard TT"/>
                <w:b/>
                <w:color w:val="000000"/>
              </w:rPr>
              <w:t>Length of Class:</w:t>
            </w:r>
            <w:r>
              <w:rPr>
                <w:rFonts w:ascii="Old Standard TT" w:eastAsia="Old Standard TT" w:hAnsi="Old Standard TT" w:cs="Old Standard TT"/>
                <w:b/>
              </w:rPr>
              <w:t xml:space="preserve"> Three </w:t>
            </w:r>
            <w:proofErr w:type="gramStart"/>
            <w:r>
              <w:rPr>
                <w:rFonts w:ascii="Old Standard TT" w:eastAsia="Old Standard TT" w:hAnsi="Old Standard TT" w:cs="Old Standard TT"/>
                <w:b/>
                <w:color w:val="000000"/>
              </w:rPr>
              <w:t>60 min</w:t>
            </w:r>
            <w:r>
              <w:rPr>
                <w:rFonts w:ascii="Old Standard TT" w:eastAsia="Old Standard TT" w:hAnsi="Old Standard TT" w:cs="Old Standard TT"/>
                <w:b/>
              </w:rPr>
              <w:t>ute</w:t>
            </w:r>
            <w:proofErr w:type="gramEnd"/>
            <w:r>
              <w:rPr>
                <w:rFonts w:ascii="Old Standard TT" w:eastAsia="Old Standard TT" w:hAnsi="Old Standard TT" w:cs="Old Standard TT"/>
                <w:b/>
              </w:rPr>
              <w:t xml:space="preserve"> class periods</w:t>
            </w:r>
          </w:p>
          <w:p w14:paraId="4A79762F" w14:textId="77777777" w:rsidR="00871CDE" w:rsidRDefault="00871CDE">
            <w:pPr>
              <w:ind w:left="109"/>
              <w:rPr>
                <w:rFonts w:ascii="Old Standard TT" w:eastAsia="Old Standard TT" w:hAnsi="Old Standard TT" w:cs="Old Standard TT"/>
                <w:b/>
              </w:rPr>
            </w:pPr>
          </w:p>
        </w:tc>
        <w:tc>
          <w:tcPr>
            <w:tcW w:w="105" w:type="dxa"/>
            <w:tcBorders>
              <w:top w:val="single" w:sz="5" w:space="0" w:color="000000"/>
              <w:left w:val="single" w:sz="5" w:space="0" w:color="000000"/>
              <w:bottom w:val="single" w:sz="5" w:space="0" w:color="000000"/>
              <w:right w:val="single" w:sz="5" w:space="0" w:color="000000"/>
            </w:tcBorders>
            <w:shd w:val="clear" w:color="auto" w:fill="FFFFFF"/>
          </w:tcPr>
          <w:p w14:paraId="30B7D3B3" w14:textId="77777777" w:rsidR="00871CDE" w:rsidRDefault="00871CDE">
            <w:pPr>
              <w:rPr>
                <w:rFonts w:ascii="Old Standard TT" w:eastAsia="Old Standard TT" w:hAnsi="Old Standard TT" w:cs="Old Standard TT"/>
              </w:rPr>
            </w:pPr>
          </w:p>
        </w:tc>
      </w:tr>
      <w:tr w:rsidR="00871CDE" w14:paraId="64C30864" w14:textId="77777777">
        <w:trPr>
          <w:gridAfter w:val="1"/>
          <w:wAfter w:w="105" w:type="dxa"/>
          <w:trHeight w:val="1140"/>
        </w:trPr>
        <w:tc>
          <w:tcPr>
            <w:tcW w:w="10440" w:type="dxa"/>
            <w:gridSpan w:val="2"/>
            <w:tcBorders>
              <w:top w:val="single" w:sz="5" w:space="0" w:color="000000"/>
              <w:left w:val="single" w:sz="5" w:space="0" w:color="000000"/>
              <w:bottom w:val="single" w:sz="5" w:space="0" w:color="000000"/>
              <w:right w:val="single" w:sz="5" w:space="0" w:color="000000"/>
            </w:tcBorders>
            <w:shd w:val="clear" w:color="auto" w:fill="FFFFFF"/>
          </w:tcPr>
          <w:p w14:paraId="3D36001C" w14:textId="77777777" w:rsidR="00871CDE" w:rsidRDefault="00871CDE">
            <w:pPr>
              <w:jc w:val="center"/>
              <w:rPr>
                <w:rFonts w:ascii="Old Standard TT" w:eastAsia="Old Standard TT" w:hAnsi="Old Standard TT" w:cs="Old Standard TT"/>
                <w:b/>
              </w:rPr>
            </w:pPr>
          </w:p>
          <w:p w14:paraId="5BAF0797" w14:textId="77777777" w:rsidR="00871CDE" w:rsidRDefault="00534165">
            <w:pPr>
              <w:jc w:val="center"/>
              <w:rPr>
                <w:rFonts w:ascii="Old Standard TT" w:eastAsia="Old Standard TT" w:hAnsi="Old Standard TT" w:cs="Old Standard TT"/>
              </w:rPr>
            </w:pPr>
            <w:r>
              <w:rPr>
                <w:rFonts w:ascii="Old Standard TT" w:eastAsia="Old Standard TT" w:hAnsi="Old Standard TT" w:cs="Old Standard TT"/>
                <w:noProof/>
              </w:rPr>
              <w:drawing>
                <wp:inline distT="114300" distB="114300" distL="114300" distR="114300" wp14:anchorId="094ED0B3" wp14:editId="2FA9238B">
                  <wp:extent cx="2084416" cy="235743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084416" cy="2357438"/>
                          </a:xfrm>
                          <a:prstGeom prst="rect">
                            <a:avLst/>
                          </a:prstGeom>
                          <a:ln/>
                        </pic:spPr>
                      </pic:pic>
                    </a:graphicData>
                  </a:graphic>
                </wp:inline>
              </w:drawing>
            </w:r>
          </w:p>
        </w:tc>
      </w:tr>
      <w:tr w:rsidR="00871CDE" w14:paraId="1D745B6E" w14:textId="77777777">
        <w:trPr>
          <w:gridAfter w:val="1"/>
          <w:wAfter w:w="105" w:type="dxa"/>
          <w:trHeight w:val="1140"/>
        </w:trPr>
        <w:tc>
          <w:tcPr>
            <w:tcW w:w="10440" w:type="dxa"/>
            <w:gridSpan w:val="2"/>
            <w:tcBorders>
              <w:top w:val="single" w:sz="5" w:space="0" w:color="000000"/>
              <w:left w:val="single" w:sz="5" w:space="0" w:color="000000"/>
              <w:bottom w:val="single" w:sz="5" w:space="0" w:color="000000"/>
              <w:right w:val="single" w:sz="5" w:space="0" w:color="000000"/>
            </w:tcBorders>
            <w:shd w:val="clear" w:color="auto" w:fill="FFFFFF"/>
          </w:tcPr>
          <w:p w14:paraId="2925CAAF" w14:textId="77777777" w:rsidR="00871CDE" w:rsidRDefault="00534165">
            <w:pPr>
              <w:rPr>
                <w:rFonts w:ascii="Old Standard TT" w:eastAsia="Old Standard TT" w:hAnsi="Old Standard TT" w:cs="Old Standard TT"/>
                <w:b/>
              </w:rPr>
            </w:pPr>
            <w:r>
              <w:rPr>
                <w:rFonts w:ascii="Old Standard TT" w:eastAsia="Old Standard TT" w:hAnsi="Old Standard TT" w:cs="Old Standard TT"/>
                <w:b/>
              </w:rPr>
              <w:t>Image Citation:</w:t>
            </w:r>
          </w:p>
          <w:p w14:paraId="29DD53B2" w14:textId="77777777" w:rsidR="00871CDE" w:rsidRDefault="00534165">
            <w:pPr>
              <w:spacing w:line="264" w:lineRule="auto"/>
              <w:rPr>
                <w:rFonts w:ascii="Old Standard TT" w:eastAsia="Old Standard TT" w:hAnsi="Old Standard TT" w:cs="Old Standard TT"/>
              </w:rPr>
            </w:pPr>
            <w:r>
              <w:rPr>
                <w:rFonts w:ascii="Old Standard TT" w:eastAsia="Old Standard TT" w:hAnsi="Old Standard TT" w:cs="Old Standard TT"/>
              </w:rPr>
              <w:t>Paul Revere’s Massacre Print, 1770 [graphic] by P. Revere</w:t>
            </w:r>
          </w:p>
          <w:p w14:paraId="2AE0AF61" w14:textId="77777777" w:rsidR="00871CDE" w:rsidRDefault="00534165">
            <w:pPr>
              <w:spacing w:line="264" w:lineRule="auto"/>
              <w:rPr>
                <w:rFonts w:ascii="Old Standard TT" w:eastAsia="Old Standard TT" w:hAnsi="Old Standard TT" w:cs="Old Standard TT"/>
              </w:rPr>
            </w:pPr>
            <w:r>
              <w:rPr>
                <w:rFonts w:ascii="Old Standard TT" w:eastAsia="Old Standard TT" w:hAnsi="Old Standard TT" w:cs="Old Standard TT"/>
              </w:rPr>
              <w:t>[</w:t>
            </w:r>
            <w:hyperlink r:id="rId7">
              <w:r>
                <w:rPr>
                  <w:rFonts w:ascii="Old Standard TT" w:eastAsia="Old Standard TT" w:hAnsi="Old Standard TT" w:cs="Old Standard TT"/>
                  <w:color w:val="1155CC"/>
                  <w:u w:val="single"/>
                </w:rPr>
                <w:t>https://revolutionaryspaces.org/the-legacy-of-crispus-attucks-part-i-reinventing-crispus-attucks-for-the-abolit</w:t>
              </w:r>
              <w:r>
                <w:rPr>
                  <w:rFonts w:ascii="Old Standard TT" w:eastAsia="Old Standard TT" w:hAnsi="Old Standard TT" w:cs="Old Standard TT"/>
                  <w:color w:val="1155CC"/>
                  <w:u w:val="single"/>
                </w:rPr>
                <w:t>ionist-movement/</w:t>
              </w:r>
            </w:hyperlink>
            <w:r>
              <w:rPr>
                <w:rFonts w:ascii="Old Standard TT" w:eastAsia="Old Standard TT" w:hAnsi="Old Standard TT" w:cs="Old Standard TT"/>
              </w:rPr>
              <w:t>]</w:t>
            </w:r>
          </w:p>
          <w:p w14:paraId="08B4DC4E" w14:textId="77777777" w:rsidR="00871CDE" w:rsidRDefault="00871CDE">
            <w:pPr>
              <w:rPr>
                <w:rFonts w:ascii="Old Standard TT" w:eastAsia="Old Standard TT" w:hAnsi="Old Standard TT" w:cs="Old Standard TT"/>
                <w:b/>
              </w:rPr>
            </w:pPr>
          </w:p>
        </w:tc>
      </w:tr>
      <w:tr w:rsidR="00871CDE" w14:paraId="4F71DA17" w14:textId="77777777">
        <w:trPr>
          <w:gridAfter w:val="1"/>
          <w:wAfter w:w="105" w:type="dxa"/>
          <w:trHeight w:val="1140"/>
        </w:trPr>
        <w:tc>
          <w:tcPr>
            <w:tcW w:w="2865" w:type="dxa"/>
            <w:tcBorders>
              <w:top w:val="single" w:sz="5" w:space="0" w:color="000000"/>
              <w:left w:val="single" w:sz="5" w:space="0" w:color="000000"/>
              <w:bottom w:val="single" w:sz="5" w:space="0" w:color="000000"/>
              <w:right w:val="single" w:sz="5" w:space="0" w:color="000000"/>
            </w:tcBorders>
            <w:shd w:val="clear" w:color="auto" w:fill="FFFFFF"/>
          </w:tcPr>
          <w:p w14:paraId="13E43C31" w14:textId="77777777" w:rsidR="00871CDE" w:rsidRDefault="00534165">
            <w:pPr>
              <w:pBdr>
                <w:top w:val="nil"/>
                <w:left w:val="nil"/>
                <w:bottom w:val="nil"/>
                <w:right w:val="nil"/>
                <w:between w:val="nil"/>
              </w:pBdr>
              <w:rPr>
                <w:rFonts w:ascii="Old Standard TT" w:eastAsia="Old Standard TT" w:hAnsi="Old Standard TT" w:cs="Old Standard TT"/>
                <w:b/>
                <w:color w:val="000000"/>
              </w:rPr>
            </w:pPr>
            <w:r>
              <w:rPr>
                <w:rFonts w:ascii="Old Standard TT" w:eastAsia="Old Standard TT" w:hAnsi="Old Standard TT" w:cs="Old Standard TT"/>
                <w:b/>
                <w:color w:val="000000"/>
              </w:rPr>
              <w:lastRenderedPageBreak/>
              <w:t>Lesson Title:</w:t>
            </w:r>
          </w:p>
        </w:tc>
        <w:tc>
          <w:tcPr>
            <w:tcW w:w="7575" w:type="dxa"/>
            <w:tcBorders>
              <w:top w:val="single" w:sz="5" w:space="0" w:color="000000"/>
              <w:left w:val="single" w:sz="5" w:space="0" w:color="000000"/>
              <w:bottom w:val="single" w:sz="5" w:space="0" w:color="000000"/>
              <w:right w:val="single" w:sz="5" w:space="0" w:color="000000"/>
            </w:tcBorders>
            <w:shd w:val="clear" w:color="auto" w:fill="FFFFFF"/>
          </w:tcPr>
          <w:p w14:paraId="35E5E43D" w14:textId="77777777" w:rsidR="00871CDE" w:rsidRDefault="00534165">
            <w:pPr>
              <w:rPr>
                <w:rFonts w:ascii="Old Standard TT" w:eastAsia="Old Standard TT" w:hAnsi="Old Standard TT" w:cs="Old Standard TT"/>
              </w:rPr>
            </w:pPr>
            <w:r>
              <w:rPr>
                <w:rFonts w:ascii="Old Standard TT" w:eastAsia="Old Standard TT" w:hAnsi="Old Standard TT" w:cs="Old Standard TT"/>
              </w:rPr>
              <w:t>Using Graphic Novels to Uncover the True Story of the Boston Massacre</w:t>
            </w:r>
          </w:p>
        </w:tc>
      </w:tr>
      <w:tr w:rsidR="00871CDE" w14:paraId="49A82B80" w14:textId="77777777">
        <w:trPr>
          <w:gridAfter w:val="1"/>
          <w:wAfter w:w="105" w:type="dxa"/>
          <w:trHeight w:val="1140"/>
        </w:trPr>
        <w:tc>
          <w:tcPr>
            <w:tcW w:w="2865" w:type="dxa"/>
            <w:tcBorders>
              <w:top w:val="single" w:sz="5" w:space="0" w:color="000000"/>
              <w:left w:val="single" w:sz="5" w:space="0" w:color="000000"/>
              <w:bottom w:val="single" w:sz="5" w:space="0" w:color="000000"/>
              <w:right w:val="single" w:sz="5" w:space="0" w:color="000000"/>
            </w:tcBorders>
            <w:shd w:val="clear" w:color="auto" w:fill="FFFFFF"/>
          </w:tcPr>
          <w:p w14:paraId="5DC88DB4" w14:textId="77777777" w:rsidR="00871CDE" w:rsidRDefault="00534165">
            <w:pPr>
              <w:pBdr>
                <w:top w:val="nil"/>
                <w:left w:val="nil"/>
                <w:bottom w:val="nil"/>
                <w:right w:val="nil"/>
                <w:between w:val="nil"/>
              </w:pBdr>
              <w:rPr>
                <w:rFonts w:ascii="Old Standard TT" w:eastAsia="Old Standard TT" w:hAnsi="Old Standard TT" w:cs="Old Standard TT"/>
                <w:b/>
                <w:color w:val="000000"/>
              </w:rPr>
            </w:pPr>
            <w:r>
              <w:rPr>
                <w:rFonts w:ascii="Old Standard TT" w:eastAsia="Old Standard TT" w:hAnsi="Old Standard TT" w:cs="Old Standard TT"/>
                <w:b/>
                <w:color w:val="000000"/>
              </w:rPr>
              <w:t>Overview:</w:t>
            </w:r>
          </w:p>
        </w:tc>
        <w:tc>
          <w:tcPr>
            <w:tcW w:w="7575" w:type="dxa"/>
            <w:tcBorders>
              <w:top w:val="single" w:sz="5" w:space="0" w:color="000000"/>
              <w:left w:val="single" w:sz="5" w:space="0" w:color="000000"/>
              <w:bottom w:val="single" w:sz="5" w:space="0" w:color="000000"/>
              <w:right w:val="single" w:sz="5" w:space="0" w:color="000000"/>
            </w:tcBorders>
            <w:shd w:val="clear" w:color="auto" w:fill="FFFFFF"/>
          </w:tcPr>
          <w:p w14:paraId="71F11B10" w14:textId="77777777" w:rsidR="00871CDE" w:rsidRDefault="00534165">
            <w:pPr>
              <w:rPr>
                <w:rFonts w:ascii="Old Standard TT" w:eastAsia="Old Standard TT" w:hAnsi="Old Standard TT" w:cs="Old Standard TT"/>
              </w:rPr>
            </w:pPr>
            <w:r>
              <w:rPr>
                <w:rFonts w:ascii="Old Standard TT" w:eastAsia="Old Standard TT" w:hAnsi="Old Standard TT" w:cs="Old Standard TT"/>
              </w:rPr>
              <w:t>After learning the elements of graphic novels and evaluating primary sources, students will discover how nonfiction graphic novels contribute to their understanding of primary sources.</w:t>
            </w:r>
          </w:p>
        </w:tc>
      </w:tr>
      <w:tr w:rsidR="00871CDE" w14:paraId="3700C897" w14:textId="77777777">
        <w:trPr>
          <w:gridAfter w:val="1"/>
          <w:wAfter w:w="105" w:type="dxa"/>
          <w:trHeight w:val="1140"/>
        </w:trPr>
        <w:tc>
          <w:tcPr>
            <w:tcW w:w="2865" w:type="dxa"/>
            <w:tcBorders>
              <w:top w:val="single" w:sz="5" w:space="0" w:color="000000"/>
              <w:left w:val="single" w:sz="5" w:space="0" w:color="000000"/>
              <w:bottom w:val="single" w:sz="5" w:space="0" w:color="000000"/>
              <w:right w:val="single" w:sz="5" w:space="0" w:color="000000"/>
            </w:tcBorders>
            <w:shd w:val="clear" w:color="auto" w:fill="FFFFFF"/>
          </w:tcPr>
          <w:p w14:paraId="53999C8C" w14:textId="77777777" w:rsidR="00871CDE" w:rsidRDefault="00534165">
            <w:pPr>
              <w:pBdr>
                <w:top w:val="nil"/>
                <w:left w:val="nil"/>
                <w:bottom w:val="nil"/>
                <w:right w:val="nil"/>
                <w:between w:val="nil"/>
              </w:pBdr>
              <w:rPr>
                <w:rFonts w:ascii="Old Standard TT" w:eastAsia="Old Standard TT" w:hAnsi="Old Standard TT" w:cs="Old Standard TT"/>
                <w:b/>
              </w:rPr>
            </w:pPr>
            <w:r>
              <w:rPr>
                <w:rFonts w:ascii="Old Standard TT" w:eastAsia="Old Standard TT" w:hAnsi="Old Standard TT" w:cs="Old Standard TT"/>
                <w:b/>
              </w:rPr>
              <w:t>Learning Objective:</w:t>
            </w:r>
          </w:p>
        </w:tc>
        <w:tc>
          <w:tcPr>
            <w:tcW w:w="7575" w:type="dxa"/>
            <w:tcBorders>
              <w:top w:val="single" w:sz="5" w:space="0" w:color="000000"/>
              <w:left w:val="single" w:sz="5" w:space="0" w:color="000000"/>
              <w:bottom w:val="single" w:sz="5" w:space="0" w:color="000000"/>
              <w:right w:val="single" w:sz="5" w:space="0" w:color="000000"/>
            </w:tcBorders>
            <w:shd w:val="clear" w:color="auto" w:fill="FFFFFF"/>
          </w:tcPr>
          <w:p w14:paraId="471798E6" w14:textId="77777777" w:rsidR="00871CDE" w:rsidRDefault="00534165">
            <w:pPr>
              <w:rPr>
                <w:rFonts w:ascii="Old Standard TT" w:eastAsia="Old Standard TT" w:hAnsi="Old Standard TT" w:cs="Old Standard TT"/>
              </w:rPr>
            </w:pPr>
            <w:r>
              <w:rPr>
                <w:rFonts w:ascii="Old Standard TT" w:eastAsia="Old Standard TT" w:hAnsi="Old Standard TT" w:cs="Old Standard TT"/>
              </w:rPr>
              <w:t>The student will be able to identify parts of a gr</w:t>
            </w:r>
            <w:r>
              <w:rPr>
                <w:rFonts w:ascii="Old Standard TT" w:eastAsia="Old Standard TT" w:hAnsi="Old Standard TT" w:cs="Old Standard TT"/>
              </w:rPr>
              <w:t>aphic novel</w:t>
            </w:r>
          </w:p>
          <w:p w14:paraId="6F519AED" w14:textId="77777777" w:rsidR="00871CDE" w:rsidRDefault="00534165">
            <w:pPr>
              <w:rPr>
                <w:rFonts w:ascii="Old Standard TT" w:eastAsia="Old Standard TT" w:hAnsi="Old Standard TT" w:cs="Old Standard TT"/>
              </w:rPr>
            </w:pPr>
            <w:r>
              <w:rPr>
                <w:rFonts w:ascii="Old Standard TT" w:eastAsia="Old Standard TT" w:hAnsi="Old Standard TT" w:cs="Old Standard TT"/>
              </w:rPr>
              <w:t>The student will be able to use primary sources to develop a better understanding of historical events.</w:t>
            </w:r>
          </w:p>
          <w:p w14:paraId="28B15B1A" w14:textId="77777777" w:rsidR="00871CDE" w:rsidRDefault="00534165">
            <w:pPr>
              <w:rPr>
                <w:rFonts w:ascii="Old Standard TT" w:eastAsia="Old Standard TT" w:hAnsi="Old Standard TT" w:cs="Old Standard TT"/>
              </w:rPr>
            </w:pPr>
            <w:r>
              <w:rPr>
                <w:rFonts w:ascii="Old Standard TT" w:eastAsia="Old Standard TT" w:hAnsi="Old Standard TT" w:cs="Old Standard TT"/>
              </w:rPr>
              <w:t>The student will be able to compare the primary source to the graphic novel version of the same event.</w:t>
            </w:r>
          </w:p>
        </w:tc>
      </w:tr>
      <w:tr w:rsidR="00871CDE" w14:paraId="2BBCB5D4" w14:textId="77777777">
        <w:trPr>
          <w:gridAfter w:val="1"/>
          <w:wAfter w:w="105" w:type="dxa"/>
          <w:trHeight w:val="1140"/>
        </w:trPr>
        <w:tc>
          <w:tcPr>
            <w:tcW w:w="2865" w:type="dxa"/>
            <w:tcBorders>
              <w:top w:val="single" w:sz="5" w:space="0" w:color="000000"/>
              <w:left w:val="single" w:sz="5" w:space="0" w:color="000000"/>
              <w:bottom w:val="single" w:sz="5" w:space="0" w:color="000000"/>
              <w:right w:val="single" w:sz="5" w:space="0" w:color="000000"/>
            </w:tcBorders>
            <w:shd w:val="clear" w:color="auto" w:fill="FFFFFF"/>
          </w:tcPr>
          <w:p w14:paraId="341C2205" w14:textId="77777777" w:rsidR="00871CDE" w:rsidRDefault="00534165">
            <w:pPr>
              <w:pBdr>
                <w:top w:val="nil"/>
                <w:left w:val="nil"/>
                <w:bottom w:val="nil"/>
                <w:right w:val="nil"/>
                <w:between w:val="nil"/>
              </w:pBdr>
              <w:rPr>
                <w:rFonts w:ascii="Old Standard TT" w:eastAsia="Old Standard TT" w:hAnsi="Old Standard TT" w:cs="Old Standard TT"/>
                <w:b/>
              </w:rPr>
            </w:pPr>
            <w:r>
              <w:rPr>
                <w:rFonts w:ascii="Old Standard TT" w:eastAsia="Old Standard TT" w:hAnsi="Old Standard TT" w:cs="Old Standard TT"/>
                <w:b/>
              </w:rPr>
              <w:t xml:space="preserve">Standards:    </w:t>
            </w:r>
          </w:p>
        </w:tc>
        <w:tc>
          <w:tcPr>
            <w:tcW w:w="7575" w:type="dxa"/>
            <w:tcBorders>
              <w:top w:val="single" w:sz="5" w:space="0" w:color="000000"/>
              <w:left w:val="single" w:sz="5" w:space="0" w:color="000000"/>
              <w:bottom w:val="single" w:sz="5" w:space="0" w:color="000000"/>
              <w:right w:val="single" w:sz="5" w:space="0" w:color="000000"/>
            </w:tcBorders>
            <w:shd w:val="clear" w:color="auto" w:fill="FFFFFF"/>
          </w:tcPr>
          <w:p w14:paraId="3651F980" w14:textId="77777777" w:rsidR="00871CDE" w:rsidRDefault="00534165">
            <w:pPr>
              <w:rPr>
                <w:rFonts w:ascii="Old Standard TT" w:eastAsia="Old Standard TT" w:hAnsi="Old Standard TT" w:cs="Old Standard TT"/>
              </w:rPr>
            </w:pPr>
            <w:r>
              <w:rPr>
                <w:rFonts w:ascii="Old Standard TT" w:eastAsia="Old Standard TT" w:hAnsi="Old Standard TT" w:cs="Old Standard TT"/>
                <w:b/>
              </w:rPr>
              <w:t>Social Studies</w:t>
            </w:r>
            <w:r>
              <w:rPr>
                <w:rFonts w:ascii="Old Standard TT" w:eastAsia="Old Standard TT" w:hAnsi="Old Standard TT" w:cs="Old Standard TT"/>
              </w:rPr>
              <w:t xml:space="preserve"> </w:t>
            </w:r>
          </w:p>
          <w:p w14:paraId="01DD7B9F" w14:textId="77777777" w:rsidR="00871CDE" w:rsidRDefault="00534165">
            <w:pPr>
              <w:rPr>
                <w:rFonts w:ascii="Old Standard TT" w:eastAsia="Old Standard TT" w:hAnsi="Old Standard TT" w:cs="Old Standard TT"/>
              </w:rPr>
            </w:pPr>
            <w:r>
              <w:rPr>
                <w:rFonts w:ascii="Old Standard TT" w:eastAsia="Old Standard TT" w:hAnsi="Old Standard TT" w:cs="Old Standard TT"/>
              </w:rPr>
              <w:t>8.2 C</w:t>
            </w:r>
            <w:r>
              <w:rPr>
                <w:rFonts w:ascii="Old Standard TT" w:eastAsia="Old Standard TT" w:hAnsi="Old Standard TT" w:cs="Old Standard TT"/>
              </w:rPr>
              <w:t>O: Compare the motives and demographics of loyalists and patriots within South Carolina and the colonies</w:t>
            </w:r>
          </w:p>
          <w:p w14:paraId="28DC2741" w14:textId="77777777" w:rsidR="00871CDE" w:rsidRDefault="00534165">
            <w:pPr>
              <w:rPr>
                <w:rFonts w:ascii="Old Standard TT" w:eastAsia="Old Standard TT" w:hAnsi="Old Standard TT" w:cs="Old Standard TT"/>
              </w:rPr>
            </w:pPr>
            <w:r>
              <w:rPr>
                <w:rFonts w:ascii="Old Standard TT" w:eastAsia="Old Standard TT" w:hAnsi="Old Standard TT" w:cs="Old Standard TT"/>
              </w:rPr>
              <w:t>8.2 CE Explain the economic, political, and social factors surrounding the American Revolution</w:t>
            </w:r>
          </w:p>
          <w:p w14:paraId="20DAADB4" w14:textId="77777777" w:rsidR="00871CDE" w:rsidRDefault="00534165">
            <w:pPr>
              <w:rPr>
                <w:rFonts w:ascii="Old Standard TT" w:eastAsia="Old Standard TT" w:hAnsi="Old Standard TT" w:cs="Old Standard TT"/>
              </w:rPr>
            </w:pPr>
            <w:r>
              <w:rPr>
                <w:rFonts w:ascii="Old Standard TT" w:eastAsia="Old Standard TT" w:hAnsi="Old Standard TT" w:cs="Old Standard TT"/>
              </w:rPr>
              <w:t>8.2 E Utilize a variety of primary and secondary sources to analyze multiple perspectives on the development of democracy in South Carolina and the United States.</w:t>
            </w:r>
          </w:p>
          <w:p w14:paraId="004688A5" w14:textId="77777777" w:rsidR="00871CDE" w:rsidRDefault="00871CDE">
            <w:pPr>
              <w:rPr>
                <w:rFonts w:ascii="Old Standard TT" w:eastAsia="Old Standard TT" w:hAnsi="Old Standard TT" w:cs="Old Standard TT"/>
              </w:rPr>
            </w:pPr>
          </w:p>
          <w:p w14:paraId="2CF4C289" w14:textId="77777777" w:rsidR="00871CDE" w:rsidRDefault="00534165">
            <w:pPr>
              <w:rPr>
                <w:rFonts w:ascii="Old Standard TT" w:eastAsia="Old Standard TT" w:hAnsi="Old Standard TT" w:cs="Old Standard TT"/>
                <w:b/>
              </w:rPr>
            </w:pPr>
            <w:r>
              <w:rPr>
                <w:rFonts w:ascii="Old Standard TT" w:eastAsia="Old Standard TT" w:hAnsi="Old Standard TT" w:cs="Old Standard TT"/>
                <w:b/>
              </w:rPr>
              <w:t>AASL Library Standards:</w:t>
            </w:r>
          </w:p>
          <w:p w14:paraId="44D7DC22" w14:textId="77777777" w:rsidR="00871CDE" w:rsidRDefault="00534165">
            <w:pPr>
              <w:rPr>
                <w:rFonts w:ascii="Old Standard TT" w:eastAsia="Old Standard TT" w:hAnsi="Old Standard TT" w:cs="Old Standard TT"/>
              </w:rPr>
            </w:pPr>
            <w:r>
              <w:rPr>
                <w:rFonts w:ascii="Old Standard TT" w:eastAsia="Old Standard TT" w:hAnsi="Old Standard TT" w:cs="Old Standard TT"/>
              </w:rPr>
              <w:t xml:space="preserve">Inquire </w:t>
            </w:r>
          </w:p>
          <w:p w14:paraId="2824EED4" w14:textId="77777777" w:rsidR="00871CDE" w:rsidRDefault="00534165">
            <w:pPr>
              <w:rPr>
                <w:rFonts w:ascii="Old Standard TT" w:eastAsia="Old Standard TT" w:hAnsi="Old Standard TT" w:cs="Old Standard TT"/>
              </w:rPr>
            </w:pPr>
            <w:r>
              <w:rPr>
                <w:rFonts w:ascii="Old Standard TT" w:eastAsia="Old Standard TT" w:hAnsi="Old Standard TT" w:cs="Old Standard TT"/>
              </w:rPr>
              <w:t>A. Learners display curiosity and initiative by:</w:t>
            </w:r>
          </w:p>
          <w:p w14:paraId="2BEAF2C4" w14:textId="77777777" w:rsidR="00871CDE" w:rsidRDefault="00534165">
            <w:pPr>
              <w:numPr>
                <w:ilvl w:val="0"/>
                <w:numId w:val="4"/>
              </w:numPr>
              <w:rPr>
                <w:rFonts w:ascii="Old Standard TT" w:eastAsia="Old Standard TT" w:hAnsi="Old Standard TT" w:cs="Old Standard TT"/>
              </w:rPr>
            </w:pPr>
            <w:r>
              <w:rPr>
                <w:rFonts w:ascii="Old Standard TT" w:eastAsia="Old Standard TT" w:hAnsi="Old Standard TT" w:cs="Old Standard TT"/>
              </w:rPr>
              <w:t>Formulating questions about a personal interest or a curricular topic</w:t>
            </w:r>
          </w:p>
          <w:p w14:paraId="6F700212" w14:textId="77777777" w:rsidR="00871CDE" w:rsidRDefault="00534165">
            <w:pPr>
              <w:numPr>
                <w:ilvl w:val="0"/>
                <w:numId w:val="4"/>
              </w:numPr>
              <w:rPr>
                <w:rFonts w:ascii="Old Standard TT" w:eastAsia="Old Standard TT" w:hAnsi="Old Standard TT" w:cs="Old Standard TT"/>
              </w:rPr>
            </w:pPr>
            <w:r>
              <w:rPr>
                <w:rFonts w:ascii="Old Standard TT" w:eastAsia="Old Standard TT" w:hAnsi="Old Standard TT" w:cs="Old Standard TT"/>
              </w:rPr>
              <w:t>Recalling prior or background knowledge as context for new meaning</w:t>
            </w:r>
          </w:p>
          <w:p w14:paraId="370C6792" w14:textId="77777777" w:rsidR="00871CDE" w:rsidRDefault="00534165">
            <w:pPr>
              <w:rPr>
                <w:rFonts w:ascii="Old Standard TT" w:eastAsia="Old Standard TT" w:hAnsi="Old Standard TT" w:cs="Old Standard TT"/>
              </w:rPr>
            </w:pPr>
            <w:r>
              <w:rPr>
                <w:rFonts w:ascii="Old Standard TT" w:eastAsia="Old Standard TT" w:hAnsi="Old Standard TT" w:cs="Old Standard TT"/>
              </w:rPr>
              <w:t>B. Learners engage with new knowledge by following a process that incl</w:t>
            </w:r>
            <w:r>
              <w:rPr>
                <w:rFonts w:ascii="Old Standard TT" w:eastAsia="Old Standard TT" w:hAnsi="Old Standard TT" w:cs="Old Standard TT"/>
              </w:rPr>
              <w:t>udes:</w:t>
            </w:r>
          </w:p>
          <w:p w14:paraId="71EE2FC4" w14:textId="77777777" w:rsidR="00871CDE" w:rsidRDefault="00534165">
            <w:pPr>
              <w:numPr>
                <w:ilvl w:val="0"/>
                <w:numId w:val="7"/>
              </w:numPr>
              <w:rPr>
                <w:rFonts w:ascii="Old Standard TT" w:eastAsia="Old Standard TT" w:hAnsi="Old Standard TT" w:cs="Old Standard TT"/>
              </w:rPr>
            </w:pPr>
            <w:r>
              <w:rPr>
                <w:rFonts w:ascii="Old Standard TT" w:eastAsia="Old Standard TT" w:hAnsi="Old Standard TT" w:cs="Old Standard TT"/>
              </w:rPr>
              <w:t>Use evidence to investigate questions.</w:t>
            </w:r>
          </w:p>
          <w:p w14:paraId="59AB6956" w14:textId="77777777" w:rsidR="00871CDE" w:rsidRDefault="00534165">
            <w:pPr>
              <w:numPr>
                <w:ilvl w:val="0"/>
                <w:numId w:val="7"/>
              </w:numPr>
              <w:rPr>
                <w:rFonts w:ascii="Old Standard TT" w:eastAsia="Old Standard TT" w:hAnsi="Old Standard TT" w:cs="Old Standard TT"/>
              </w:rPr>
            </w:pPr>
            <w:r>
              <w:rPr>
                <w:rFonts w:ascii="Old Standard TT" w:eastAsia="Old Standard TT" w:hAnsi="Old Standard TT" w:cs="Old Standard TT"/>
              </w:rPr>
              <w:t>Generating products that illustrate learning</w:t>
            </w:r>
          </w:p>
          <w:p w14:paraId="1FF50141" w14:textId="77777777" w:rsidR="00871CDE" w:rsidRDefault="00534165">
            <w:pPr>
              <w:rPr>
                <w:rFonts w:ascii="Old Standard TT" w:eastAsia="Old Standard TT" w:hAnsi="Old Standard TT" w:cs="Old Standard TT"/>
              </w:rPr>
            </w:pPr>
            <w:r>
              <w:rPr>
                <w:rFonts w:ascii="Old Standard TT" w:eastAsia="Old Standard TT" w:hAnsi="Old Standard TT" w:cs="Old Standard TT"/>
              </w:rPr>
              <w:t>C. Learners adapt, communicate, and exchange learning products with others in a cycle that includes:</w:t>
            </w:r>
          </w:p>
          <w:p w14:paraId="153DDB81" w14:textId="77777777" w:rsidR="00871CDE" w:rsidRDefault="00534165">
            <w:pPr>
              <w:numPr>
                <w:ilvl w:val="0"/>
                <w:numId w:val="11"/>
              </w:numPr>
              <w:rPr>
                <w:rFonts w:ascii="Old Standard TT" w:eastAsia="Old Standard TT" w:hAnsi="Old Standard TT" w:cs="Old Standard TT"/>
              </w:rPr>
            </w:pPr>
            <w:r>
              <w:rPr>
                <w:rFonts w:ascii="Old Standard TT" w:eastAsia="Old Standard TT" w:hAnsi="Old Standard TT" w:cs="Old Standard TT"/>
              </w:rPr>
              <w:t>Interacting with content presented by others</w:t>
            </w:r>
          </w:p>
          <w:p w14:paraId="011AA2E2" w14:textId="77777777" w:rsidR="00871CDE" w:rsidRDefault="00534165">
            <w:pPr>
              <w:numPr>
                <w:ilvl w:val="0"/>
                <w:numId w:val="11"/>
              </w:numPr>
              <w:rPr>
                <w:rFonts w:ascii="Old Standard TT" w:eastAsia="Old Standard TT" w:hAnsi="Old Standard TT" w:cs="Old Standard TT"/>
              </w:rPr>
            </w:pPr>
            <w:r>
              <w:rPr>
                <w:rFonts w:ascii="Old Standard TT" w:eastAsia="Old Standard TT" w:hAnsi="Old Standard TT" w:cs="Old Standard TT"/>
              </w:rPr>
              <w:t>Providing constructi</w:t>
            </w:r>
            <w:r>
              <w:rPr>
                <w:rFonts w:ascii="Old Standard TT" w:eastAsia="Old Standard TT" w:hAnsi="Old Standard TT" w:cs="Old Standard TT"/>
              </w:rPr>
              <w:t>ve feedback</w:t>
            </w:r>
          </w:p>
          <w:p w14:paraId="75E7625C" w14:textId="77777777" w:rsidR="00871CDE" w:rsidRDefault="00534165">
            <w:pPr>
              <w:numPr>
                <w:ilvl w:val="0"/>
                <w:numId w:val="11"/>
              </w:numPr>
              <w:rPr>
                <w:rFonts w:ascii="Old Standard TT" w:eastAsia="Old Standard TT" w:hAnsi="Old Standard TT" w:cs="Old Standard TT"/>
              </w:rPr>
            </w:pPr>
            <w:r>
              <w:rPr>
                <w:rFonts w:ascii="Old Standard TT" w:eastAsia="Old Standard TT" w:hAnsi="Old Standard TT" w:cs="Old Standard TT"/>
              </w:rPr>
              <w:t>Acting on feedback to improve</w:t>
            </w:r>
          </w:p>
          <w:p w14:paraId="48B54E58" w14:textId="77777777" w:rsidR="00871CDE" w:rsidRDefault="00534165">
            <w:pPr>
              <w:numPr>
                <w:ilvl w:val="0"/>
                <w:numId w:val="11"/>
              </w:numPr>
              <w:rPr>
                <w:rFonts w:ascii="Old Standard TT" w:eastAsia="Old Standard TT" w:hAnsi="Old Standard TT" w:cs="Old Standard TT"/>
              </w:rPr>
            </w:pPr>
            <w:r>
              <w:rPr>
                <w:rFonts w:ascii="Old Standard TT" w:eastAsia="Old Standard TT" w:hAnsi="Old Standard TT" w:cs="Old Standard TT"/>
              </w:rPr>
              <w:t>Sharing products with an authentic audience</w:t>
            </w:r>
          </w:p>
          <w:p w14:paraId="6E8B7323" w14:textId="77777777" w:rsidR="00871CDE" w:rsidRDefault="00871CDE">
            <w:pPr>
              <w:rPr>
                <w:rFonts w:ascii="Old Standard TT" w:eastAsia="Old Standard TT" w:hAnsi="Old Standard TT" w:cs="Old Standard TT"/>
              </w:rPr>
            </w:pPr>
          </w:p>
          <w:p w14:paraId="76CCF881" w14:textId="77777777" w:rsidR="00871CDE" w:rsidRDefault="00534165">
            <w:pPr>
              <w:rPr>
                <w:rFonts w:ascii="Old Standard TT" w:eastAsia="Old Standard TT" w:hAnsi="Old Standard TT" w:cs="Old Standard TT"/>
              </w:rPr>
            </w:pPr>
            <w:r>
              <w:rPr>
                <w:rFonts w:ascii="Old Standard TT" w:eastAsia="Old Standard TT" w:hAnsi="Old Standard TT" w:cs="Old Standard TT"/>
              </w:rPr>
              <w:t>Collaborate</w:t>
            </w:r>
          </w:p>
          <w:p w14:paraId="30665132" w14:textId="77777777" w:rsidR="00871CDE" w:rsidRDefault="00534165">
            <w:pPr>
              <w:numPr>
                <w:ilvl w:val="0"/>
                <w:numId w:val="12"/>
              </w:numPr>
              <w:rPr>
                <w:rFonts w:ascii="Old Standard TT" w:eastAsia="Old Standard TT" w:hAnsi="Old Standard TT" w:cs="Old Standard TT"/>
              </w:rPr>
            </w:pPr>
            <w:r>
              <w:rPr>
                <w:rFonts w:ascii="Old Standard TT" w:eastAsia="Old Standard TT" w:hAnsi="Old Standard TT" w:cs="Old Standard TT"/>
              </w:rPr>
              <w:t>Learners identify collaborative opportunities by</w:t>
            </w:r>
          </w:p>
          <w:p w14:paraId="6045A708" w14:textId="77777777" w:rsidR="00871CDE" w:rsidRDefault="00534165">
            <w:pPr>
              <w:numPr>
                <w:ilvl w:val="0"/>
                <w:numId w:val="9"/>
              </w:numPr>
              <w:rPr>
                <w:rFonts w:ascii="Old Standard TT" w:eastAsia="Old Standard TT" w:hAnsi="Old Standard TT" w:cs="Old Standard TT"/>
              </w:rPr>
            </w:pPr>
            <w:r>
              <w:rPr>
                <w:rFonts w:ascii="Old Standard TT" w:eastAsia="Old Standard TT" w:hAnsi="Old Standard TT" w:cs="Old Standard TT"/>
              </w:rPr>
              <w:t>Deciding to solve problems informed by group</w:t>
            </w:r>
          </w:p>
          <w:p w14:paraId="6B25BCC3" w14:textId="77777777" w:rsidR="00871CDE" w:rsidRDefault="00534165">
            <w:pPr>
              <w:rPr>
                <w:rFonts w:ascii="Old Standard TT" w:eastAsia="Old Standard TT" w:hAnsi="Old Standard TT" w:cs="Old Standard TT"/>
              </w:rPr>
            </w:pPr>
            <w:r>
              <w:rPr>
                <w:rFonts w:ascii="Old Standard TT" w:eastAsia="Old Standard TT" w:hAnsi="Old Standard TT" w:cs="Old Standard TT"/>
              </w:rPr>
              <w:t>C. Learners work productively with others to solve problems by</w:t>
            </w:r>
          </w:p>
          <w:p w14:paraId="21C78365" w14:textId="77777777" w:rsidR="00871CDE" w:rsidRDefault="00534165">
            <w:pPr>
              <w:numPr>
                <w:ilvl w:val="0"/>
                <w:numId w:val="1"/>
              </w:numPr>
              <w:rPr>
                <w:rFonts w:ascii="Old Standard TT" w:eastAsia="Old Standard TT" w:hAnsi="Old Standard TT" w:cs="Old Standard TT"/>
              </w:rPr>
            </w:pPr>
            <w:r>
              <w:rPr>
                <w:rFonts w:ascii="Old Standard TT" w:eastAsia="Old Standard TT" w:hAnsi="Old Standard TT" w:cs="Old Standard TT"/>
              </w:rPr>
              <w:t>Soliciting and responding to feedback from others</w:t>
            </w:r>
          </w:p>
          <w:p w14:paraId="7E088B96" w14:textId="77777777" w:rsidR="00871CDE" w:rsidRDefault="00534165">
            <w:pPr>
              <w:rPr>
                <w:rFonts w:ascii="Old Standard TT" w:eastAsia="Old Standard TT" w:hAnsi="Old Standard TT" w:cs="Old Standard TT"/>
              </w:rPr>
            </w:pPr>
            <w:r>
              <w:rPr>
                <w:rFonts w:ascii="Old Standard TT" w:eastAsia="Old Standard TT" w:hAnsi="Old Standard TT" w:cs="Old Standard TT"/>
              </w:rPr>
              <w:t>D. Learners actively participate with others in learning situations by:</w:t>
            </w:r>
          </w:p>
          <w:p w14:paraId="28DFE7CA" w14:textId="77777777" w:rsidR="00871CDE" w:rsidRDefault="00534165">
            <w:pPr>
              <w:numPr>
                <w:ilvl w:val="0"/>
                <w:numId w:val="5"/>
              </w:numPr>
              <w:rPr>
                <w:rFonts w:ascii="Old Standard TT" w:eastAsia="Old Standard TT" w:hAnsi="Old Standard TT" w:cs="Old Standard TT"/>
              </w:rPr>
            </w:pPr>
            <w:r>
              <w:rPr>
                <w:rFonts w:ascii="Old Standard TT" w:eastAsia="Old Standard TT" w:hAnsi="Old Standard TT" w:cs="Old Standard TT"/>
              </w:rPr>
              <w:lastRenderedPageBreak/>
              <w:t>Actively contributing to group discussions</w:t>
            </w:r>
          </w:p>
          <w:p w14:paraId="30CBF23F" w14:textId="77777777" w:rsidR="00871CDE" w:rsidRDefault="00534165">
            <w:pPr>
              <w:numPr>
                <w:ilvl w:val="0"/>
                <w:numId w:val="5"/>
              </w:numPr>
              <w:rPr>
                <w:rFonts w:ascii="Old Standard TT" w:eastAsia="Old Standard TT" w:hAnsi="Old Standard TT" w:cs="Old Standard TT"/>
              </w:rPr>
            </w:pPr>
            <w:r>
              <w:rPr>
                <w:rFonts w:ascii="Old Standard TT" w:eastAsia="Old Standard TT" w:hAnsi="Old Standard TT" w:cs="Old Standard TT"/>
              </w:rPr>
              <w:t>Recognizing learning as a social responsibility</w:t>
            </w:r>
          </w:p>
          <w:p w14:paraId="1B1927C4" w14:textId="77777777" w:rsidR="00871CDE" w:rsidRDefault="00871CDE">
            <w:pPr>
              <w:rPr>
                <w:rFonts w:ascii="Old Standard TT" w:eastAsia="Old Standard TT" w:hAnsi="Old Standard TT" w:cs="Old Standard TT"/>
              </w:rPr>
            </w:pPr>
          </w:p>
          <w:p w14:paraId="2F174B9E" w14:textId="77777777" w:rsidR="00871CDE" w:rsidRDefault="00871CDE">
            <w:pPr>
              <w:rPr>
                <w:rFonts w:ascii="Old Standard TT" w:eastAsia="Old Standard TT" w:hAnsi="Old Standard TT" w:cs="Old Standard TT"/>
              </w:rPr>
            </w:pPr>
          </w:p>
        </w:tc>
      </w:tr>
      <w:tr w:rsidR="00871CDE" w14:paraId="4966D72E" w14:textId="77777777">
        <w:trPr>
          <w:gridAfter w:val="1"/>
          <w:wAfter w:w="105" w:type="dxa"/>
          <w:trHeight w:val="1140"/>
        </w:trPr>
        <w:tc>
          <w:tcPr>
            <w:tcW w:w="2865" w:type="dxa"/>
            <w:tcBorders>
              <w:top w:val="single" w:sz="5" w:space="0" w:color="000000"/>
              <w:left w:val="single" w:sz="5" w:space="0" w:color="000000"/>
              <w:bottom w:val="single" w:sz="5" w:space="0" w:color="000000"/>
              <w:right w:val="single" w:sz="5" w:space="0" w:color="000000"/>
            </w:tcBorders>
            <w:shd w:val="clear" w:color="auto" w:fill="FFFFFF"/>
          </w:tcPr>
          <w:p w14:paraId="01986029" w14:textId="77777777" w:rsidR="00871CDE" w:rsidRDefault="00534165">
            <w:pPr>
              <w:pBdr>
                <w:top w:val="nil"/>
                <w:left w:val="nil"/>
                <w:bottom w:val="nil"/>
                <w:right w:val="nil"/>
                <w:between w:val="nil"/>
              </w:pBdr>
              <w:rPr>
                <w:rFonts w:ascii="Old Standard TT" w:eastAsia="Old Standard TT" w:hAnsi="Old Standard TT" w:cs="Old Standard TT"/>
                <w:b/>
                <w:color w:val="000000"/>
              </w:rPr>
            </w:pPr>
            <w:r>
              <w:rPr>
                <w:rFonts w:ascii="Old Standard TT" w:eastAsia="Old Standard TT" w:hAnsi="Old Standard TT" w:cs="Old Standard TT"/>
                <w:b/>
                <w:color w:val="000000"/>
              </w:rPr>
              <w:lastRenderedPageBreak/>
              <w:t>Essential Question:</w:t>
            </w:r>
          </w:p>
        </w:tc>
        <w:tc>
          <w:tcPr>
            <w:tcW w:w="7575" w:type="dxa"/>
            <w:tcBorders>
              <w:top w:val="single" w:sz="5" w:space="0" w:color="000000"/>
              <w:left w:val="single" w:sz="5" w:space="0" w:color="000000"/>
              <w:bottom w:val="single" w:sz="5" w:space="0" w:color="000000"/>
              <w:right w:val="single" w:sz="5" w:space="0" w:color="000000"/>
            </w:tcBorders>
            <w:shd w:val="clear" w:color="auto" w:fill="FFFFFF"/>
          </w:tcPr>
          <w:p w14:paraId="4DADA5B6" w14:textId="77777777" w:rsidR="00871CDE" w:rsidRDefault="00534165">
            <w:pPr>
              <w:rPr>
                <w:rFonts w:ascii="Old Standard TT" w:eastAsia="Old Standard TT" w:hAnsi="Old Standard TT" w:cs="Old Standard TT"/>
              </w:rPr>
            </w:pPr>
            <w:r>
              <w:rPr>
                <w:rFonts w:ascii="Old Standard TT" w:eastAsia="Old Standard TT" w:hAnsi="Old Standard TT" w:cs="Old Standard TT"/>
              </w:rPr>
              <w:t>What are the parts o</w:t>
            </w:r>
            <w:r>
              <w:rPr>
                <w:rFonts w:ascii="Old Standard TT" w:eastAsia="Old Standard TT" w:hAnsi="Old Standard TT" w:cs="Old Standard TT"/>
              </w:rPr>
              <w:t>f a graphic novel?</w:t>
            </w:r>
          </w:p>
          <w:p w14:paraId="19BB2664" w14:textId="77777777" w:rsidR="00871CDE" w:rsidRDefault="00534165">
            <w:pPr>
              <w:rPr>
                <w:rFonts w:ascii="Old Standard TT" w:eastAsia="Old Standard TT" w:hAnsi="Old Standard TT" w:cs="Old Standard TT"/>
              </w:rPr>
            </w:pPr>
            <w:r>
              <w:rPr>
                <w:rFonts w:ascii="Old Standard TT" w:eastAsia="Old Standard TT" w:hAnsi="Old Standard TT" w:cs="Old Standard TT"/>
              </w:rPr>
              <w:t>How do nonfiction graphic novels help us understand primary sources?</w:t>
            </w:r>
          </w:p>
          <w:p w14:paraId="3BBC7F27" w14:textId="77777777" w:rsidR="00871CDE" w:rsidRDefault="00534165">
            <w:pPr>
              <w:rPr>
                <w:rFonts w:ascii="Old Standard TT" w:eastAsia="Old Standard TT" w:hAnsi="Old Standard TT" w:cs="Old Standard TT"/>
              </w:rPr>
            </w:pPr>
            <w:r>
              <w:rPr>
                <w:rFonts w:ascii="Old Standard TT" w:eastAsia="Old Standard TT" w:hAnsi="Old Standard TT" w:cs="Old Standard TT"/>
              </w:rPr>
              <w:t>Who was Crispus Attucks?</w:t>
            </w:r>
          </w:p>
        </w:tc>
      </w:tr>
      <w:tr w:rsidR="00871CDE" w14:paraId="52EE3424" w14:textId="77777777">
        <w:trPr>
          <w:gridAfter w:val="1"/>
          <w:wAfter w:w="105" w:type="dxa"/>
          <w:trHeight w:val="1140"/>
        </w:trPr>
        <w:tc>
          <w:tcPr>
            <w:tcW w:w="2865" w:type="dxa"/>
            <w:tcBorders>
              <w:top w:val="single" w:sz="5" w:space="0" w:color="000000"/>
              <w:left w:val="single" w:sz="5" w:space="0" w:color="000000"/>
              <w:bottom w:val="single" w:sz="5" w:space="0" w:color="000000"/>
              <w:right w:val="single" w:sz="5" w:space="0" w:color="000000"/>
            </w:tcBorders>
            <w:shd w:val="clear" w:color="auto" w:fill="FFFFFF"/>
          </w:tcPr>
          <w:p w14:paraId="0959DBA7" w14:textId="77777777" w:rsidR="00871CDE" w:rsidRDefault="00534165">
            <w:pPr>
              <w:pBdr>
                <w:top w:val="nil"/>
                <w:left w:val="nil"/>
                <w:bottom w:val="nil"/>
                <w:right w:val="nil"/>
                <w:between w:val="nil"/>
              </w:pBdr>
              <w:rPr>
                <w:rFonts w:ascii="Old Standard TT" w:eastAsia="Old Standard TT" w:hAnsi="Old Standard TT" w:cs="Old Standard TT"/>
                <w:b/>
              </w:rPr>
            </w:pPr>
            <w:r>
              <w:rPr>
                <w:rFonts w:ascii="Old Standard TT" w:eastAsia="Old Standard TT" w:hAnsi="Old Standard TT" w:cs="Old Standard TT"/>
                <w:b/>
              </w:rPr>
              <w:t xml:space="preserve">Supporting Question(s): </w:t>
            </w:r>
          </w:p>
        </w:tc>
        <w:tc>
          <w:tcPr>
            <w:tcW w:w="7575" w:type="dxa"/>
            <w:tcBorders>
              <w:top w:val="single" w:sz="5" w:space="0" w:color="000000"/>
              <w:left w:val="single" w:sz="5" w:space="0" w:color="000000"/>
              <w:bottom w:val="single" w:sz="5" w:space="0" w:color="000000"/>
              <w:right w:val="single" w:sz="5" w:space="0" w:color="000000"/>
            </w:tcBorders>
            <w:shd w:val="clear" w:color="auto" w:fill="FFFFFF"/>
          </w:tcPr>
          <w:p w14:paraId="574C4446" w14:textId="77777777" w:rsidR="00871CDE" w:rsidRDefault="00534165">
            <w:pPr>
              <w:rPr>
                <w:rFonts w:ascii="Old Standard TT" w:eastAsia="Old Standard TT" w:hAnsi="Old Standard TT" w:cs="Old Standard TT"/>
              </w:rPr>
            </w:pPr>
            <w:r>
              <w:rPr>
                <w:rFonts w:ascii="Old Standard TT" w:eastAsia="Old Standard TT" w:hAnsi="Old Standard TT" w:cs="Old Standard TT"/>
              </w:rPr>
              <w:t>What is the difference between captions and speech bubbles and how do they contribute to the overall message of the story?</w:t>
            </w:r>
          </w:p>
          <w:p w14:paraId="23E40A85" w14:textId="77777777" w:rsidR="00871CDE" w:rsidRDefault="00534165">
            <w:pPr>
              <w:rPr>
                <w:rFonts w:ascii="Old Standard TT" w:eastAsia="Old Standard TT" w:hAnsi="Old Standard TT" w:cs="Old Standard TT"/>
              </w:rPr>
            </w:pPr>
            <w:r>
              <w:rPr>
                <w:rFonts w:ascii="Old Standard TT" w:eastAsia="Old Standard TT" w:hAnsi="Old Standard TT" w:cs="Old Standard TT"/>
              </w:rPr>
              <w:t>What is propaganda?</w:t>
            </w:r>
          </w:p>
          <w:p w14:paraId="7E746907" w14:textId="77777777" w:rsidR="00871CDE" w:rsidRDefault="00534165">
            <w:pPr>
              <w:rPr>
                <w:rFonts w:ascii="Old Standard TT" w:eastAsia="Old Standard TT" w:hAnsi="Old Standard TT" w:cs="Old Standard TT"/>
              </w:rPr>
            </w:pPr>
            <w:r>
              <w:rPr>
                <w:rFonts w:ascii="Old Standard TT" w:eastAsia="Old Standard TT" w:hAnsi="Old Standard TT" w:cs="Old Standard TT"/>
              </w:rPr>
              <w:t>What was the Boston Massacre?</w:t>
            </w:r>
          </w:p>
        </w:tc>
      </w:tr>
      <w:tr w:rsidR="00871CDE" w14:paraId="7FAAEC95" w14:textId="77777777">
        <w:trPr>
          <w:gridAfter w:val="1"/>
          <w:wAfter w:w="105" w:type="dxa"/>
          <w:trHeight w:val="1140"/>
        </w:trPr>
        <w:tc>
          <w:tcPr>
            <w:tcW w:w="2865" w:type="dxa"/>
            <w:tcBorders>
              <w:top w:val="single" w:sz="5" w:space="0" w:color="000000"/>
              <w:left w:val="single" w:sz="5" w:space="0" w:color="000000"/>
              <w:bottom w:val="single" w:sz="5" w:space="0" w:color="000000"/>
              <w:right w:val="single" w:sz="5" w:space="0" w:color="000000"/>
            </w:tcBorders>
            <w:shd w:val="clear" w:color="auto" w:fill="FFFFFF"/>
          </w:tcPr>
          <w:p w14:paraId="175339FF" w14:textId="77777777" w:rsidR="00871CDE" w:rsidRDefault="00534165">
            <w:pPr>
              <w:pBdr>
                <w:top w:val="nil"/>
                <w:left w:val="nil"/>
                <w:bottom w:val="nil"/>
                <w:right w:val="nil"/>
                <w:between w:val="nil"/>
              </w:pBdr>
              <w:spacing w:before="2"/>
              <w:rPr>
                <w:rFonts w:ascii="Old Standard TT" w:eastAsia="Old Standard TT" w:hAnsi="Old Standard TT" w:cs="Old Standard TT"/>
                <w:b/>
                <w:color w:val="000000"/>
              </w:rPr>
            </w:pPr>
            <w:r>
              <w:rPr>
                <w:rFonts w:ascii="Old Standard TT" w:eastAsia="Old Standard TT" w:hAnsi="Old Standard TT" w:cs="Old Standard TT"/>
                <w:b/>
                <w:color w:val="000000"/>
              </w:rPr>
              <w:t>Digital Primary and Secondary Sources:</w:t>
            </w:r>
          </w:p>
        </w:tc>
        <w:tc>
          <w:tcPr>
            <w:tcW w:w="7575" w:type="dxa"/>
            <w:tcBorders>
              <w:top w:val="single" w:sz="5" w:space="0" w:color="000000"/>
              <w:left w:val="single" w:sz="5" w:space="0" w:color="000000"/>
              <w:bottom w:val="single" w:sz="5" w:space="0" w:color="000000"/>
              <w:right w:val="single" w:sz="5" w:space="0" w:color="000000"/>
            </w:tcBorders>
            <w:shd w:val="clear" w:color="auto" w:fill="FFFFFF"/>
          </w:tcPr>
          <w:p w14:paraId="6EE4BB35" w14:textId="77777777" w:rsidR="00871CDE" w:rsidRDefault="00534165">
            <w:pPr>
              <w:pBdr>
                <w:top w:val="nil"/>
                <w:left w:val="nil"/>
                <w:bottom w:val="nil"/>
                <w:right w:val="nil"/>
                <w:between w:val="nil"/>
              </w:pBdr>
              <w:spacing w:line="264" w:lineRule="auto"/>
              <w:rPr>
                <w:rFonts w:ascii="Old Standard TT" w:eastAsia="Old Standard TT" w:hAnsi="Old Standard TT" w:cs="Old Standard TT"/>
              </w:rPr>
            </w:pPr>
            <w:r>
              <w:rPr>
                <w:rFonts w:ascii="Old Standard TT" w:eastAsia="Old Standard TT" w:hAnsi="Old Standard TT" w:cs="Old Standard TT"/>
              </w:rPr>
              <w:t xml:space="preserve">Boston Massacre, March 5th 1770 [graphic] by W. </w:t>
            </w:r>
            <w:proofErr w:type="spellStart"/>
            <w:r>
              <w:rPr>
                <w:rFonts w:ascii="Old Standard TT" w:eastAsia="Old Standard TT" w:hAnsi="Old Standard TT" w:cs="Old Standard TT"/>
              </w:rPr>
              <w:t>Champney</w:t>
            </w:r>
            <w:proofErr w:type="spellEnd"/>
            <w:r>
              <w:rPr>
                <w:rFonts w:ascii="Old Standard TT" w:eastAsia="Old Standard TT" w:hAnsi="Old Standard TT" w:cs="Old Standard TT"/>
              </w:rPr>
              <w:t xml:space="preserve"> </w:t>
            </w:r>
          </w:p>
          <w:p w14:paraId="57EEDCB5" w14:textId="77777777" w:rsidR="00871CDE" w:rsidRDefault="00534165">
            <w:pPr>
              <w:pBdr>
                <w:top w:val="nil"/>
                <w:left w:val="nil"/>
                <w:bottom w:val="nil"/>
                <w:right w:val="nil"/>
                <w:between w:val="nil"/>
              </w:pBdr>
              <w:spacing w:line="264" w:lineRule="auto"/>
              <w:rPr>
                <w:rFonts w:ascii="Old Standard TT" w:eastAsia="Old Standard TT" w:hAnsi="Old Standard TT" w:cs="Old Standard TT"/>
              </w:rPr>
            </w:pPr>
            <w:r>
              <w:rPr>
                <w:rFonts w:ascii="Old Standard TT" w:eastAsia="Old Standard TT" w:hAnsi="Old Standard TT" w:cs="Old Standard TT"/>
              </w:rPr>
              <w:t>Paul Revere’s Massacre Print, 1770 [graphic] by P. Revere</w:t>
            </w:r>
          </w:p>
          <w:p w14:paraId="019600B9" w14:textId="77777777" w:rsidR="00871CDE" w:rsidRDefault="00534165">
            <w:pPr>
              <w:pBdr>
                <w:top w:val="nil"/>
                <w:left w:val="nil"/>
                <w:bottom w:val="nil"/>
                <w:right w:val="nil"/>
                <w:between w:val="nil"/>
              </w:pBdr>
              <w:spacing w:line="264" w:lineRule="auto"/>
              <w:rPr>
                <w:rFonts w:ascii="Old Standard TT" w:eastAsia="Old Standard TT" w:hAnsi="Old Standard TT" w:cs="Old Standard TT"/>
              </w:rPr>
            </w:pPr>
            <w:r>
              <w:rPr>
                <w:rFonts w:ascii="Old Standard TT" w:eastAsia="Old Standard TT" w:hAnsi="Old Standard TT" w:cs="Old Standard TT"/>
              </w:rPr>
              <w:t>[</w:t>
            </w:r>
            <w:hyperlink r:id="rId8">
              <w:r>
                <w:rPr>
                  <w:rFonts w:ascii="Old Standard TT" w:eastAsia="Old Standard TT" w:hAnsi="Old Standard TT" w:cs="Old Standard TT"/>
                  <w:color w:val="1155CC"/>
                  <w:u w:val="single"/>
                </w:rPr>
                <w:t>https://revolutionaryspaces.org/the-legacy-of-crispus-attucks-part-i-reinventing-crispus-attucks-for-the-abolitionist-movement/</w:t>
              </w:r>
            </w:hyperlink>
            <w:r>
              <w:rPr>
                <w:rFonts w:ascii="Old Standard TT" w:eastAsia="Old Standard TT" w:hAnsi="Old Standard TT" w:cs="Old Standard TT"/>
              </w:rPr>
              <w:t>]</w:t>
            </w:r>
          </w:p>
          <w:p w14:paraId="72A65B12" w14:textId="77777777" w:rsidR="00871CDE" w:rsidRDefault="00871CDE">
            <w:pPr>
              <w:pBdr>
                <w:top w:val="nil"/>
                <w:left w:val="nil"/>
                <w:bottom w:val="nil"/>
                <w:right w:val="nil"/>
                <w:between w:val="nil"/>
              </w:pBdr>
              <w:spacing w:line="264" w:lineRule="auto"/>
              <w:rPr>
                <w:rFonts w:ascii="Old Standard TT" w:eastAsia="Old Standard TT" w:hAnsi="Old Standard TT" w:cs="Old Standard TT"/>
              </w:rPr>
            </w:pPr>
          </w:p>
          <w:p w14:paraId="7300C5A3" w14:textId="77777777" w:rsidR="00871CDE" w:rsidRDefault="00534165">
            <w:pPr>
              <w:pBdr>
                <w:top w:val="nil"/>
                <w:left w:val="nil"/>
                <w:bottom w:val="nil"/>
                <w:right w:val="nil"/>
                <w:between w:val="nil"/>
              </w:pBdr>
              <w:spacing w:line="264" w:lineRule="auto"/>
              <w:rPr>
                <w:rFonts w:ascii="Old Standard TT" w:eastAsia="Old Standard TT" w:hAnsi="Old Standard TT" w:cs="Old Standard TT"/>
              </w:rPr>
            </w:pPr>
            <w:r>
              <w:rPr>
                <w:rFonts w:ascii="Old Standard TT" w:eastAsia="Old Standard TT" w:hAnsi="Old Standard TT" w:cs="Old Standard TT"/>
              </w:rPr>
              <w:t xml:space="preserve">Hale, Nathan. </w:t>
            </w:r>
            <w:r>
              <w:rPr>
                <w:rFonts w:ascii="Old Standard TT" w:eastAsia="Old Standard TT" w:hAnsi="Old Standard TT" w:cs="Old Standard TT"/>
                <w:i/>
              </w:rPr>
              <w:t>Hazardous Tales: One Dead Spy</w:t>
            </w:r>
            <w:r>
              <w:rPr>
                <w:rFonts w:ascii="Old Standard TT" w:eastAsia="Old Standard TT" w:hAnsi="Old Standard TT" w:cs="Old Standard TT"/>
              </w:rPr>
              <w:t>. New York: Amulet Books, 2012, pp. 120-127</w:t>
            </w:r>
          </w:p>
        </w:tc>
      </w:tr>
      <w:tr w:rsidR="00871CDE" w14:paraId="22CD21F6" w14:textId="77777777">
        <w:trPr>
          <w:gridAfter w:val="1"/>
          <w:wAfter w:w="105" w:type="dxa"/>
          <w:trHeight w:val="1140"/>
        </w:trPr>
        <w:tc>
          <w:tcPr>
            <w:tcW w:w="2865" w:type="dxa"/>
            <w:tcBorders>
              <w:top w:val="single" w:sz="5" w:space="0" w:color="000000"/>
              <w:left w:val="single" w:sz="5" w:space="0" w:color="000000"/>
              <w:bottom w:val="single" w:sz="5" w:space="0" w:color="000000"/>
              <w:right w:val="single" w:sz="5" w:space="0" w:color="000000"/>
            </w:tcBorders>
            <w:shd w:val="clear" w:color="auto" w:fill="FFFFFF"/>
          </w:tcPr>
          <w:p w14:paraId="5B42FF65" w14:textId="77777777" w:rsidR="00871CDE" w:rsidRDefault="00534165">
            <w:pPr>
              <w:pBdr>
                <w:top w:val="nil"/>
                <w:left w:val="nil"/>
                <w:bottom w:val="nil"/>
                <w:right w:val="nil"/>
                <w:between w:val="nil"/>
              </w:pBdr>
              <w:spacing w:before="79"/>
              <w:ind w:right="656"/>
              <w:rPr>
                <w:rFonts w:ascii="Old Standard TT" w:eastAsia="Old Standard TT" w:hAnsi="Old Standard TT" w:cs="Old Standard TT"/>
                <w:b/>
                <w:color w:val="000000"/>
              </w:rPr>
            </w:pPr>
            <w:r>
              <w:rPr>
                <w:rFonts w:ascii="Old Standard TT" w:eastAsia="Old Standard TT" w:hAnsi="Old Standard TT" w:cs="Old Standard TT"/>
                <w:b/>
                <w:color w:val="000000"/>
              </w:rPr>
              <w:t xml:space="preserve">Required Classroom Materials: </w:t>
            </w:r>
          </w:p>
        </w:tc>
        <w:tc>
          <w:tcPr>
            <w:tcW w:w="7575" w:type="dxa"/>
            <w:tcBorders>
              <w:top w:val="single" w:sz="5" w:space="0" w:color="000000"/>
              <w:left w:val="single" w:sz="5" w:space="0" w:color="000000"/>
              <w:bottom w:val="single" w:sz="5" w:space="0" w:color="000000"/>
              <w:right w:val="single" w:sz="5" w:space="0" w:color="000000"/>
            </w:tcBorders>
            <w:shd w:val="clear" w:color="auto" w:fill="FFFFFF"/>
          </w:tcPr>
          <w:p w14:paraId="344CBBDB" w14:textId="77777777" w:rsidR="00871CDE" w:rsidRDefault="00534165">
            <w:pPr>
              <w:pBdr>
                <w:top w:val="nil"/>
                <w:left w:val="nil"/>
                <w:bottom w:val="nil"/>
                <w:right w:val="nil"/>
                <w:between w:val="nil"/>
              </w:pBdr>
              <w:spacing w:line="264" w:lineRule="auto"/>
              <w:rPr>
                <w:rFonts w:ascii="Old Standard TT" w:eastAsia="Old Standard TT" w:hAnsi="Old Standard TT" w:cs="Old Standard TT"/>
              </w:rPr>
            </w:pPr>
            <w:r>
              <w:rPr>
                <w:rFonts w:ascii="Old Standard TT" w:eastAsia="Old Standard TT" w:hAnsi="Old Standard TT" w:cs="Old Standard TT"/>
              </w:rPr>
              <w:t>laptop, projector, speakers, markers, chart paper</w:t>
            </w:r>
          </w:p>
          <w:p w14:paraId="7ECF8530" w14:textId="77777777" w:rsidR="00871CDE" w:rsidRDefault="00871CDE">
            <w:pPr>
              <w:pBdr>
                <w:top w:val="nil"/>
                <w:left w:val="nil"/>
                <w:bottom w:val="nil"/>
                <w:right w:val="nil"/>
                <w:between w:val="nil"/>
              </w:pBdr>
              <w:spacing w:line="264" w:lineRule="auto"/>
              <w:rPr>
                <w:rFonts w:ascii="Old Standard TT" w:eastAsia="Old Standard TT" w:hAnsi="Old Standard TT" w:cs="Old Standard TT"/>
              </w:rPr>
            </w:pPr>
          </w:p>
          <w:p w14:paraId="7A359153" w14:textId="77777777" w:rsidR="00871CDE" w:rsidRDefault="00534165">
            <w:pPr>
              <w:pBdr>
                <w:top w:val="nil"/>
                <w:left w:val="nil"/>
                <w:bottom w:val="nil"/>
                <w:right w:val="nil"/>
                <w:between w:val="nil"/>
              </w:pBdr>
              <w:spacing w:line="264" w:lineRule="auto"/>
              <w:rPr>
                <w:rFonts w:ascii="Old Standard TT" w:eastAsia="Old Standard TT" w:hAnsi="Old Standard TT" w:cs="Old Standard TT"/>
              </w:rPr>
            </w:pPr>
            <w:r>
              <w:rPr>
                <w:rFonts w:ascii="Old Standard TT" w:eastAsia="Old Standard TT" w:hAnsi="Old Standard TT" w:cs="Old Standard TT"/>
              </w:rPr>
              <w:t xml:space="preserve">Students: copy of primary and secondary sources, </w:t>
            </w:r>
            <w:proofErr w:type="spellStart"/>
            <w:r>
              <w:rPr>
                <w:rFonts w:ascii="Old Standard TT" w:eastAsia="Old Standard TT" w:hAnsi="Old Standard TT" w:cs="Old Standard TT"/>
              </w:rPr>
              <w:t>chromebooks</w:t>
            </w:r>
            <w:proofErr w:type="spellEnd"/>
            <w:r>
              <w:rPr>
                <w:rFonts w:ascii="Old Standard TT" w:eastAsia="Old Standard TT" w:hAnsi="Old Standard TT" w:cs="Old Standard TT"/>
              </w:rPr>
              <w:t>, paper, pencil</w:t>
            </w:r>
          </w:p>
          <w:p w14:paraId="741505F9" w14:textId="77777777" w:rsidR="00871CDE" w:rsidRDefault="00871CDE">
            <w:pPr>
              <w:pBdr>
                <w:top w:val="nil"/>
                <w:left w:val="nil"/>
                <w:bottom w:val="nil"/>
                <w:right w:val="nil"/>
                <w:between w:val="nil"/>
              </w:pBdr>
              <w:spacing w:line="264" w:lineRule="auto"/>
              <w:rPr>
                <w:rFonts w:ascii="Old Standard TT" w:eastAsia="Old Standard TT" w:hAnsi="Old Standard TT" w:cs="Old Standard TT"/>
                <w:b/>
              </w:rPr>
            </w:pPr>
          </w:p>
          <w:p w14:paraId="65932627" w14:textId="77777777" w:rsidR="00871CDE" w:rsidRDefault="00534165">
            <w:pPr>
              <w:pBdr>
                <w:top w:val="nil"/>
                <w:left w:val="nil"/>
                <w:bottom w:val="nil"/>
                <w:right w:val="nil"/>
                <w:between w:val="nil"/>
              </w:pBdr>
              <w:spacing w:line="264" w:lineRule="auto"/>
              <w:rPr>
                <w:rFonts w:ascii="Old Standard TT" w:eastAsia="Old Standard TT" w:hAnsi="Old Standard TT" w:cs="Old Standard TT"/>
              </w:rPr>
            </w:pPr>
            <w:r>
              <w:rPr>
                <w:rFonts w:ascii="Old Standard TT" w:eastAsia="Old Standard TT" w:hAnsi="Old Standard TT" w:cs="Old Standard TT"/>
                <w:b/>
              </w:rPr>
              <w:t xml:space="preserve">Discus: </w:t>
            </w:r>
            <w:hyperlink r:id="rId9">
              <w:r>
                <w:rPr>
                  <w:rFonts w:ascii="Old Standard TT" w:eastAsia="Old Standard TT" w:hAnsi="Old Standard TT" w:cs="Old Standard TT"/>
                  <w:color w:val="1155CC"/>
                  <w:u w:val="single"/>
                </w:rPr>
                <w:t>htt</w:t>
              </w:r>
              <w:r>
                <w:rPr>
                  <w:rFonts w:ascii="Old Standard TT" w:eastAsia="Old Standard TT" w:hAnsi="Old Standard TT" w:cs="Old Standard TT"/>
                  <w:color w:val="1155CC"/>
                  <w:u w:val="single"/>
                </w:rPr>
                <w:t>ps://school.eb.com/levels/middle/article/Boston-Massacre/317845</w:t>
              </w:r>
            </w:hyperlink>
          </w:p>
          <w:p w14:paraId="592B9A61" w14:textId="77777777" w:rsidR="00871CDE" w:rsidRDefault="00871CDE">
            <w:pPr>
              <w:pBdr>
                <w:top w:val="nil"/>
                <w:left w:val="nil"/>
                <w:bottom w:val="nil"/>
                <w:right w:val="nil"/>
                <w:between w:val="nil"/>
              </w:pBdr>
              <w:spacing w:line="264" w:lineRule="auto"/>
              <w:rPr>
                <w:rFonts w:ascii="Old Standard TT" w:eastAsia="Old Standard TT" w:hAnsi="Old Standard TT" w:cs="Old Standard TT"/>
              </w:rPr>
            </w:pPr>
          </w:p>
          <w:p w14:paraId="78CE70DF" w14:textId="77777777" w:rsidR="00871CDE" w:rsidRDefault="00534165">
            <w:pPr>
              <w:pBdr>
                <w:top w:val="nil"/>
                <w:left w:val="nil"/>
                <w:bottom w:val="nil"/>
                <w:right w:val="nil"/>
                <w:between w:val="nil"/>
              </w:pBdr>
              <w:spacing w:line="264" w:lineRule="auto"/>
              <w:rPr>
                <w:rFonts w:ascii="Old Standard TT" w:eastAsia="Old Standard TT" w:hAnsi="Old Standard TT" w:cs="Old Standard TT"/>
              </w:rPr>
            </w:pPr>
            <w:hyperlink r:id="rId10">
              <w:r>
                <w:rPr>
                  <w:rFonts w:ascii="Old Standard TT" w:eastAsia="Old Standard TT" w:hAnsi="Old Standard TT" w:cs="Old Standard TT"/>
                  <w:color w:val="1155CC"/>
                  <w:u w:val="single"/>
                </w:rPr>
                <w:t>https://school.eb.com/levels/middle/article/Crispus-Attucks/316714</w:t>
              </w:r>
            </w:hyperlink>
          </w:p>
        </w:tc>
      </w:tr>
      <w:tr w:rsidR="00871CDE" w14:paraId="5AE157D0" w14:textId="77777777">
        <w:trPr>
          <w:gridAfter w:val="1"/>
          <w:wAfter w:w="105" w:type="dxa"/>
          <w:trHeight w:val="1140"/>
        </w:trPr>
        <w:tc>
          <w:tcPr>
            <w:tcW w:w="2865" w:type="dxa"/>
            <w:tcBorders>
              <w:top w:val="single" w:sz="5" w:space="0" w:color="000000"/>
              <w:left w:val="single" w:sz="5" w:space="0" w:color="000000"/>
              <w:bottom w:val="single" w:sz="5" w:space="0" w:color="000000"/>
              <w:right w:val="single" w:sz="5" w:space="0" w:color="000000"/>
            </w:tcBorders>
            <w:shd w:val="clear" w:color="auto" w:fill="FFFFFF"/>
          </w:tcPr>
          <w:p w14:paraId="329C9317" w14:textId="77777777" w:rsidR="00871CDE" w:rsidRDefault="00534165">
            <w:pPr>
              <w:pBdr>
                <w:top w:val="nil"/>
                <w:left w:val="nil"/>
                <w:bottom w:val="nil"/>
                <w:right w:val="nil"/>
                <w:between w:val="nil"/>
              </w:pBdr>
              <w:rPr>
                <w:rFonts w:ascii="Old Standard TT" w:eastAsia="Old Standard TT" w:hAnsi="Old Standard TT" w:cs="Old Standard TT"/>
                <w:b/>
                <w:color w:val="000000"/>
              </w:rPr>
            </w:pPr>
            <w:r>
              <w:rPr>
                <w:rFonts w:ascii="Old Standard TT" w:eastAsia="Old Standard TT" w:hAnsi="Old Standard TT" w:cs="Old Standard TT"/>
                <w:b/>
                <w:color w:val="000000"/>
              </w:rPr>
              <w:t>Classroom Environment:</w:t>
            </w:r>
          </w:p>
        </w:tc>
        <w:tc>
          <w:tcPr>
            <w:tcW w:w="7575" w:type="dxa"/>
            <w:tcBorders>
              <w:top w:val="single" w:sz="5" w:space="0" w:color="000000"/>
              <w:left w:val="single" w:sz="5" w:space="0" w:color="000000"/>
              <w:bottom w:val="single" w:sz="5" w:space="0" w:color="000000"/>
              <w:right w:val="single" w:sz="5" w:space="0" w:color="000000"/>
            </w:tcBorders>
            <w:shd w:val="clear" w:color="auto" w:fill="FFFFFF"/>
          </w:tcPr>
          <w:p w14:paraId="3BC3A017" w14:textId="77777777" w:rsidR="00871CDE" w:rsidRDefault="00534165">
            <w:pPr>
              <w:pBdr>
                <w:top w:val="nil"/>
                <w:left w:val="nil"/>
                <w:bottom w:val="nil"/>
                <w:right w:val="nil"/>
                <w:between w:val="nil"/>
              </w:pBdr>
              <w:spacing w:line="264" w:lineRule="auto"/>
              <w:rPr>
                <w:rFonts w:ascii="Old Standard TT" w:eastAsia="Old Standard TT" w:hAnsi="Old Standard TT" w:cs="Old Standard TT"/>
              </w:rPr>
            </w:pPr>
            <w:r>
              <w:rPr>
                <w:rFonts w:ascii="Old Standard TT" w:eastAsia="Old Standard TT" w:hAnsi="Old Standard TT" w:cs="Old Standard TT"/>
              </w:rPr>
              <w:t xml:space="preserve">The library is arranged with 9 dry erase tables. As students enter, </w:t>
            </w:r>
            <w:proofErr w:type="gramStart"/>
            <w:r>
              <w:rPr>
                <w:rFonts w:ascii="Old Standard TT" w:eastAsia="Old Standard TT" w:hAnsi="Old Standard TT" w:cs="Old Standard TT"/>
              </w:rPr>
              <w:t>they  will</w:t>
            </w:r>
            <w:proofErr w:type="gramEnd"/>
            <w:r>
              <w:rPr>
                <w:rFonts w:ascii="Old Standard TT" w:eastAsia="Old Standard TT" w:hAnsi="Old Standard TT" w:cs="Old Standard TT"/>
              </w:rPr>
              <w:t xml:space="preserve"> be given a number that corresponds to the table. Students can use the table to write any brainstorm ideas or thoughts as they are working.</w:t>
            </w:r>
          </w:p>
        </w:tc>
      </w:tr>
      <w:tr w:rsidR="00871CDE" w14:paraId="7BAD0F1D" w14:textId="77777777">
        <w:trPr>
          <w:gridAfter w:val="1"/>
          <w:wAfter w:w="105" w:type="dxa"/>
          <w:trHeight w:val="1140"/>
        </w:trPr>
        <w:tc>
          <w:tcPr>
            <w:tcW w:w="2865" w:type="dxa"/>
            <w:tcBorders>
              <w:top w:val="single" w:sz="5" w:space="0" w:color="000000"/>
              <w:left w:val="single" w:sz="5" w:space="0" w:color="000000"/>
              <w:bottom w:val="single" w:sz="5" w:space="0" w:color="000000"/>
              <w:right w:val="single" w:sz="5" w:space="0" w:color="000000"/>
            </w:tcBorders>
            <w:shd w:val="clear" w:color="auto" w:fill="FFFFFF"/>
          </w:tcPr>
          <w:p w14:paraId="11F2AF04" w14:textId="77777777" w:rsidR="00871CDE" w:rsidRDefault="00534165">
            <w:pPr>
              <w:spacing w:before="8"/>
              <w:rPr>
                <w:rFonts w:ascii="Old Standard TT" w:eastAsia="Old Standard TT" w:hAnsi="Old Standard TT" w:cs="Old Standard TT"/>
                <w:b/>
                <w:color w:val="000000"/>
              </w:rPr>
            </w:pPr>
            <w:r>
              <w:rPr>
                <w:rFonts w:ascii="Old Standard TT" w:eastAsia="Old Standard TT" w:hAnsi="Old Standard TT" w:cs="Old Standard TT"/>
                <w:b/>
              </w:rPr>
              <w:t>Differentiatio</w:t>
            </w:r>
            <w:r>
              <w:rPr>
                <w:rFonts w:ascii="Old Standard TT" w:eastAsia="Old Standard TT" w:hAnsi="Old Standard TT" w:cs="Old Standard TT"/>
                <w:b/>
              </w:rPr>
              <w:t>n and Adaptations:</w:t>
            </w:r>
          </w:p>
        </w:tc>
        <w:tc>
          <w:tcPr>
            <w:tcW w:w="7575" w:type="dxa"/>
            <w:tcBorders>
              <w:top w:val="single" w:sz="5" w:space="0" w:color="000000"/>
              <w:left w:val="single" w:sz="5" w:space="0" w:color="000000"/>
              <w:bottom w:val="single" w:sz="5" w:space="0" w:color="000000"/>
              <w:right w:val="single" w:sz="5" w:space="0" w:color="000000"/>
            </w:tcBorders>
            <w:shd w:val="clear" w:color="auto" w:fill="FFFFFF"/>
          </w:tcPr>
          <w:p w14:paraId="2630E7E0" w14:textId="77777777" w:rsidR="00871CDE" w:rsidRDefault="00534165">
            <w:pPr>
              <w:spacing w:before="8"/>
              <w:rPr>
                <w:rFonts w:ascii="Old Standard TT" w:eastAsia="Old Standard TT" w:hAnsi="Old Standard TT" w:cs="Old Standard TT"/>
              </w:rPr>
            </w:pPr>
            <w:r>
              <w:rPr>
                <w:rFonts w:ascii="Old Standard TT" w:eastAsia="Old Standard TT" w:hAnsi="Old Standard TT" w:cs="Old Standard TT"/>
              </w:rPr>
              <w:t>Students will be given choice in the final product creation-digital comic strip option OR hand drawn comic strip.</w:t>
            </w:r>
          </w:p>
          <w:p w14:paraId="3D3C316D" w14:textId="77777777" w:rsidR="00871CDE" w:rsidRDefault="00534165">
            <w:pPr>
              <w:spacing w:before="8"/>
              <w:rPr>
                <w:rFonts w:ascii="Old Standard TT" w:eastAsia="Old Standard TT" w:hAnsi="Old Standard TT" w:cs="Old Standard TT"/>
              </w:rPr>
            </w:pPr>
            <w:r>
              <w:rPr>
                <w:rFonts w:ascii="Old Standard TT" w:eastAsia="Old Standard TT" w:hAnsi="Old Standard TT" w:cs="Old Standard TT"/>
              </w:rPr>
              <w:t>Hands on activities</w:t>
            </w:r>
          </w:p>
          <w:p w14:paraId="4940ED27" w14:textId="77777777" w:rsidR="00871CDE" w:rsidRDefault="00534165">
            <w:pPr>
              <w:spacing w:before="8"/>
              <w:rPr>
                <w:rFonts w:ascii="Old Standard TT" w:eastAsia="Old Standard TT" w:hAnsi="Old Standard TT" w:cs="Old Standard TT"/>
              </w:rPr>
            </w:pPr>
            <w:r>
              <w:rPr>
                <w:rFonts w:ascii="Old Standard TT" w:eastAsia="Old Standard TT" w:hAnsi="Old Standard TT" w:cs="Old Standard TT"/>
              </w:rPr>
              <w:t>Collaboration in groups</w:t>
            </w:r>
          </w:p>
          <w:p w14:paraId="5AD6C0BE" w14:textId="77777777" w:rsidR="00871CDE" w:rsidRDefault="00534165">
            <w:pPr>
              <w:spacing w:before="8"/>
              <w:rPr>
                <w:rFonts w:ascii="Old Standard TT" w:eastAsia="Old Standard TT" w:hAnsi="Old Standard TT" w:cs="Old Standard TT"/>
              </w:rPr>
            </w:pPr>
            <w:r>
              <w:rPr>
                <w:rFonts w:ascii="Old Standard TT" w:eastAsia="Old Standard TT" w:hAnsi="Old Standard TT" w:cs="Old Standard TT"/>
              </w:rPr>
              <w:t>ML students will be given the option to just illustrate images for final assessment</w:t>
            </w:r>
          </w:p>
        </w:tc>
      </w:tr>
    </w:tbl>
    <w:p w14:paraId="3929C06D" w14:textId="77777777" w:rsidR="00871CDE" w:rsidRDefault="00871CDE">
      <w:pPr>
        <w:spacing w:before="12" w:line="260" w:lineRule="auto"/>
        <w:rPr>
          <w:rFonts w:ascii="Old Standard TT" w:eastAsia="Old Standard TT" w:hAnsi="Old Standard TT" w:cs="Old Standard TT"/>
          <w:sz w:val="24"/>
          <w:szCs w:val="24"/>
        </w:rPr>
      </w:pPr>
    </w:p>
    <w:p w14:paraId="11C7D6DD" w14:textId="77777777" w:rsidR="00871CDE" w:rsidRDefault="00871CDE">
      <w:pPr>
        <w:spacing w:before="12" w:line="260" w:lineRule="auto"/>
        <w:rPr>
          <w:rFonts w:ascii="Old Standard TT" w:eastAsia="Old Standard TT" w:hAnsi="Old Standard TT" w:cs="Old Standard TT"/>
          <w:sz w:val="24"/>
          <w:szCs w:val="24"/>
        </w:rPr>
      </w:pPr>
    </w:p>
    <w:p w14:paraId="3A8A97C7" w14:textId="77777777" w:rsidR="00871CDE" w:rsidRDefault="00871CDE">
      <w:pPr>
        <w:spacing w:before="12" w:line="260" w:lineRule="auto"/>
        <w:rPr>
          <w:rFonts w:ascii="Old Standard TT" w:eastAsia="Old Standard TT" w:hAnsi="Old Standard TT" w:cs="Old Standard TT"/>
          <w:sz w:val="24"/>
          <w:szCs w:val="24"/>
        </w:rPr>
      </w:pPr>
    </w:p>
    <w:p w14:paraId="71ED8FAC" w14:textId="77777777" w:rsidR="00871CDE" w:rsidRDefault="00871CDE">
      <w:pPr>
        <w:spacing w:before="12" w:line="260" w:lineRule="auto"/>
        <w:rPr>
          <w:rFonts w:ascii="Old Standard TT" w:eastAsia="Old Standard TT" w:hAnsi="Old Standard TT" w:cs="Old Standard TT"/>
          <w:sz w:val="24"/>
          <w:szCs w:val="24"/>
        </w:rPr>
      </w:pPr>
    </w:p>
    <w:p w14:paraId="41ADA648" w14:textId="77777777" w:rsidR="00871CDE" w:rsidRDefault="00871CDE">
      <w:pPr>
        <w:spacing w:before="12" w:line="260" w:lineRule="auto"/>
        <w:rPr>
          <w:rFonts w:ascii="Old Standard TT" w:eastAsia="Old Standard TT" w:hAnsi="Old Standard TT" w:cs="Old Standard TT"/>
          <w:sz w:val="24"/>
          <w:szCs w:val="24"/>
        </w:rPr>
      </w:pPr>
    </w:p>
    <w:p w14:paraId="3DD0E81B" w14:textId="77777777" w:rsidR="00871CDE" w:rsidRDefault="00871CDE">
      <w:pPr>
        <w:spacing w:before="12" w:line="260" w:lineRule="auto"/>
        <w:rPr>
          <w:rFonts w:ascii="Old Standard TT" w:eastAsia="Old Standard TT" w:hAnsi="Old Standard TT" w:cs="Old Standard TT"/>
          <w:sz w:val="24"/>
          <w:szCs w:val="24"/>
        </w:rPr>
      </w:pPr>
    </w:p>
    <w:p w14:paraId="12652662" w14:textId="77777777" w:rsidR="00871CDE" w:rsidRDefault="00871CDE">
      <w:pPr>
        <w:spacing w:before="12" w:line="260" w:lineRule="auto"/>
        <w:rPr>
          <w:rFonts w:ascii="Old Standard TT" w:eastAsia="Old Standard TT" w:hAnsi="Old Standard TT" w:cs="Old Standard TT"/>
          <w:sz w:val="24"/>
          <w:szCs w:val="24"/>
        </w:rPr>
      </w:pPr>
    </w:p>
    <w:tbl>
      <w:tblPr>
        <w:tblStyle w:val="a0"/>
        <w:tblW w:w="10158" w:type="dxa"/>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0"/>
        <w:gridCol w:w="7788"/>
      </w:tblGrid>
      <w:tr w:rsidR="00871CDE" w14:paraId="7E24D2D0" w14:textId="77777777">
        <w:trPr>
          <w:trHeight w:val="300"/>
        </w:trPr>
        <w:tc>
          <w:tcPr>
            <w:tcW w:w="10158" w:type="dxa"/>
            <w:gridSpan w:val="2"/>
            <w:tcBorders>
              <w:top w:val="single" w:sz="6" w:space="0" w:color="000000"/>
              <w:left w:val="single" w:sz="6" w:space="0" w:color="000000"/>
              <w:bottom w:val="single" w:sz="6" w:space="0" w:color="000000"/>
              <w:right w:val="single" w:sz="6" w:space="0" w:color="000000"/>
            </w:tcBorders>
            <w:shd w:val="clear" w:color="auto" w:fill="A6A6A6"/>
          </w:tcPr>
          <w:p w14:paraId="4D7E3785" w14:textId="77777777" w:rsidR="00871CDE" w:rsidRDefault="00534165">
            <w:pPr>
              <w:pBdr>
                <w:top w:val="nil"/>
                <w:left w:val="nil"/>
                <w:bottom w:val="nil"/>
                <w:right w:val="nil"/>
                <w:between w:val="nil"/>
              </w:pBdr>
              <w:spacing w:line="270" w:lineRule="auto"/>
              <w:ind w:right="1"/>
              <w:jc w:val="center"/>
              <w:rPr>
                <w:rFonts w:ascii="Old Standard TT" w:eastAsia="Old Standard TT" w:hAnsi="Old Standard TT" w:cs="Old Standard TT"/>
                <w:b/>
                <w:color w:val="000000"/>
                <w:sz w:val="30"/>
                <w:szCs w:val="30"/>
              </w:rPr>
            </w:pPr>
            <w:r>
              <w:rPr>
                <w:rFonts w:ascii="Old Standard TT" w:eastAsia="Old Standard TT" w:hAnsi="Old Standard TT" w:cs="Old Standard TT"/>
                <w:b/>
                <w:color w:val="000000"/>
                <w:sz w:val="30"/>
                <w:szCs w:val="30"/>
              </w:rPr>
              <w:t>Lesson Sequence/Procedures</w:t>
            </w:r>
          </w:p>
        </w:tc>
      </w:tr>
      <w:tr w:rsidR="00871CDE" w14:paraId="0C41E1B1" w14:textId="77777777">
        <w:trPr>
          <w:trHeight w:val="1060"/>
        </w:trPr>
        <w:tc>
          <w:tcPr>
            <w:tcW w:w="2370" w:type="dxa"/>
            <w:tcBorders>
              <w:top w:val="single" w:sz="6" w:space="0" w:color="000000"/>
              <w:left w:val="single" w:sz="5" w:space="0" w:color="000000"/>
              <w:bottom w:val="single" w:sz="5" w:space="0" w:color="000000"/>
              <w:right w:val="single" w:sz="5" w:space="0" w:color="000000"/>
            </w:tcBorders>
          </w:tcPr>
          <w:p w14:paraId="65B86C2C" w14:textId="77777777" w:rsidR="00871CDE" w:rsidRDefault="00534165">
            <w:pPr>
              <w:pBdr>
                <w:top w:val="nil"/>
                <w:left w:val="nil"/>
                <w:bottom w:val="nil"/>
                <w:right w:val="nil"/>
                <w:between w:val="nil"/>
              </w:pBdr>
              <w:ind w:left="1"/>
              <w:jc w:val="center"/>
              <w:rPr>
                <w:rFonts w:ascii="Old Standard TT" w:eastAsia="Old Standard TT" w:hAnsi="Old Standard TT" w:cs="Old Standard TT"/>
                <w:b/>
                <w:color w:val="000000"/>
              </w:rPr>
            </w:pPr>
            <w:r>
              <w:rPr>
                <w:rFonts w:ascii="Old Standard TT" w:eastAsia="Old Standard TT" w:hAnsi="Old Standard TT" w:cs="Old Standard TT"/>
                <w:b/>
                <w:color w:val="000000"/>
              </w:rPr>
              <w:t>Estimated</w:t>
            </w:r>
          </w:p>
          <w:p w14:paraId="6F1AC280" w14:textId="77777777" w:rsidR="00871CDE" w:rsidRDefault="00534165">
            <w:pPr>
              <w:pBdr>
                <w:top w:val="nil"/>
                <w:left w:val="nil"/>
                <w:bottom w:val="nil"/>
                <w:right w:val="nil"/>
                <w:between w:val="nil"/>
              </w:pBdr>
              <w:spacing w:before="3"/>
              <w:ind w:left="1"/>
              <w:jc w:val="center"/>
              <w:rPr>
                <w:rFonts w:ascii="Old Standard TT" w:eastAsia="Old Standard TT" w:hAnsi="Old Standard TT" w:cs="Old Standard TT"/>
                <w:b/>
                <w:color w:val="000000"/>
              </w:rPr>
            </w:pPr>
            <w:r>
              <w:rPr>
                <w:rFonts w:ascii="Old Standard TT" w:eastAsia="Old Standard TT" w:hAnsi="Old Standard TT" w:cs="Old Standard TT"/>
                <w:b/>
                <w:color w:val="000000"/>
              </w:rPr>
              <w:t xml:space="preserve">Time Needed </w:t>
            </w:r>
          </w:p>
          <w:p w14:paraId="70A4A5A1" w14:textId="77777777" w:rsidR="00871CDE" w:rsidRDefault="00871CDE">
            <w:pPr>
              <w:pBdr>
                <w:top w:val="nil"/>
                <w:left w:val="nil"/>
                <w:bottom w:val="nil"/>
                <w:right w:val="nil"/>
                <w:between w:val="nil"/>
              </w:pBdr>
              <w:spacing w:before="3"/>
              <w:ind w:left="1"/>
              <w:jc w:val="center"/>
              <w:rPr>
                <w:rFonts w:ascii="Old Standard TT" w:eastAsia="Old Standard TT" w:hAnsi="Old Standard TT" w:cs="Old Standard TT"/>
                <w:b/>
                <w:color w:val="000000"/>
              </w:rPr>
            </w:pPr>
          </w:p>
        </w:tc>
        <w:tc>
          <w:tcPr>
            <w:tcW w:w="7788" w:type="dxa"/>
            <w:tcBorders>
              <w:top w:val="single" w:sz="6" w:space="0" w:color="000000"/>
              <w:left w:val="single" w:sz="5" w:space="0" w:color="000000"/>
              <w:bottom w:val="single" w:sz="5" w:space="0" w:color="000000"/>
              <w:right w:val="single" w:sz="5" w:space="0" w:color="000000"/>
            </w:tcBorders>
          </w:tcPr>
          <w:p w14:paraId="7772F883" w14:textId="77777777" w:rsidR="00871CDE" w:rsidRDefault="00534165">
            <w:pPr>
              <w:pBdr>
                <w:top w:val="nil"/>
                <w:left w:val="nil"/>
                <w:bottom w:val="nil"/>
                <w:right w:val="nil"/>
                <w:between w:val="nil"/>
              </w:pBdr>
              <w:ind w:right="4"/>
              <w:jc w:val="center"/>
              <w:rPr>
                <w:rFonts w:ascii="Old Standard TT" w:eastAsia="Old Standard TT" w:hAnsi="Old Standard TT" w:cs="Old Standard TT"/>
                <w:b/>
                <w:color w:val="000000"/>
              </w:rPr>
            </w:pPr>
            <w:r>
              <w:rPr>
                <w:rFonts w:ascii="Old Standard TT" w:eastAsia="Old Standard TT" w:hAnsi="Old Standard TT" w:cs="Old Standard TT"/>
                <w:b/>
                <w:color w:val="000000"/>
              </w:rPr>
              <w:t>Detailed Description of Teaching and Learning</w:t>
            </w:r>
          </w:p>
          <w:p w14:paraId="10B4B081" w14:textId="77777777" w:rsidR="00871CDE" w:rsidRDefault="00871CDE">
            <w:pPr>
              <w:pBdr>
                <w:top w:val="nil"/>
                <w:left w:val="nil"/>
                <w:bottom w:val="nil"/>
                <w:right w:val="nil"/>
                <w:between w:val="nil"/>
              </w:pBdr>
              <w:spacing w:before="57"/>
              <w:ind w:hanging="1016"/>
              <w:rPr>
                <w:rFonts w:ascii="Old Standard TT" w:eastAsia="Old Standard TT" w:hAnsi="Old Standard TT" w:cs="Old Standard TT"/>
                <w:color w:val="000000"/>
              </w:rPr>
            </w:pPr>
          </w:p>
          <w:p w14:paraId="7EE40287" w14:textId="77777777" w:rsidR="00871CDE" w:rsidRDefault="00871CDE">
            <w:pPr>
              <w:pBdr>
                <w:top w:val="nil"/>
                <w:left w:val="nil"/>
                <w:bottom w:val="nil"/>
                <w:right w:val="nil"/>
                <w:between w:val="nil"/>
              </w:pBdr>
              <w:spacing w:before="2"/>
              <w:ind w:left="387" w:right="390"/>
              <w:jc w:val="center"/>
              <w:rPr>
                <w:rFonts w:ascii="Old Standard TT" w:eastAsia="Old Standard TT" w:hAnsi="Old Standard TT" w:cs="Old Standard TT"/>
                <w:color w:val="000000"/>
              </w:rPr>
            </w:pPr>
          </w:p>
        </w:tc>
      </w:tr>
      <w:tr w:rsidR="00871CDE" w14:paraId="0D0CCA5B" w14:textId="77777777">
        <w:trPr>
          <w:trHeight w:val="320"/>
        </w:trPr>
        <w:tc>
          <w:tcPr>
            <w:tcW w:w="2370" w:type="dxa"/>
            <w:tcBorders>
              <w:top w:val="single" w:sz="5" w:space="0" w:color="000000"/>
              <w:left w:val="single" w:sz="5" w:space="0" w:color="000000"/>
              <w:bottom w:val="single" w:sz="5" w:space="0" w:color="000000"/>
              <w:right w:val="single" w:sz="5" w:space="0" w:color="000000"/>
            </w:tcBorders>
          </w:tcPr>
          <w:p w14:paraId="567C0576" w14:textId="77777777" w:rsidR="00871CDE" w:rsidRDefault="00534165">
            <w:pPr>
              <w:rPr>
                <w:rFonts w:ascii="Old Standard TT" w:eastAsia="Old Standard TT" w:hAnsi="Old Standard TT" w:cs="Old Standard TT"/>
                <w:b/>
              </w:rPr>
            </w:pPr>
            <w:r>
              <w:rPr>
                <w:rFonts w:ascii="Old Standard TT" w:eastAsia="Old Standard TT" w:hAnsi="Old Standard TT" w:cs="Old Standard TT"/>
                <w:b/>
              </w:rPr>
              <w:t xml:space="preserve">Day 1 </w:t>
            </w:r>
          </w:p>
          <w:p w14:paraId="6EEA689D" w14:textId="77777777" w:rsidR="00871CDE" w:rsidRDefault="00534165">
            <w:pPr>
              <w:rPr>
                <w:rFonts w:ascii="Old Standard TT" w:eastAsia="Old Standard TT" w:hAnsi="Old Standard TT" w:cs="Old Standard TT"/>
              </w:rPr>
            </w:pPr>
            <w:r>
              <w:rPr>
                <w:rFonts w:ascii="Old Standard TT" w:eastAsia="Old Standard TT" w:hAnsi="Old Standard TT" w:cs="Old Standard TT"/>
              </w:rPr>
              <w:t>60 mins</w:t>
            </w:r>
          </w:p>
        </w:tc>
        <w:tc>
          <w:tcPr>
            <w:tcW w:w="7788" w:type="dxa"/>
            <w:tcBorders>
              <w:top w:val="single" w:sz="5" w:space="0" w:color="000000"/>
              <w:left w:val="single" w:sz="5" w:space="0" w:color="000000"/>
              <w:bottom w:val="single" w:sz="5" w:space="0" w:color="000000"/>
              <w:right w:val="single" w:sz="5" w:space="0" w:color="000000"/>
            </w:tcBorders>
          </w:tcPr>
          <w:p w14:paraId="31BC4CB1" w14:textId="77777777" w:rsidR="00871CDE" w:rsidRDefault="00534165">
            <w:pPr>
              <w:numPr>
                <w:ilvl w:val="0"/>
                <w:numId w:val="10"/>
              </w:numPr>
              <w:rPr>
                <w:rFonts w:ascii="Old Standard TT" w:eastAsia="Old Standard TT" w:hAnsi="Old Standard TT" w:cs="Old Standard TT"/>
              </w:rPr>
            </w:pPr>
            <w:r>
              <w:rPr>
                <w:rFonts w:ascii="Old Standard TT" w:eastAsia="Old Standard TT" w:hAnsi="Old Standard TT" w:cs="Old Standard TT"/>
              </w:rPr>
              <w:t>Opener: Intro to what a graphic novel is and how to read it</w:t>
            </w:r>
          </w:p>
          <w:p w14:paraId="1FD6ED4E" w14:textId="77777777" w:rsidR="00871CDE" w:rsidRDefault="00534165">
            <w:pPr>
              <w:rPr>
                <w:rFonts w:ascii="Old Standard TT" w:eastAsia="Old Standard TT" w:hAnsi="Old Standard TT" w:cs="Old Standard TT"/>
              </w:rPr>
            </w:pPr>
            <w:r>
              <w:rPr>
                <w:rFonts w:ascii="Old Standard TT" w:eastAsia="Old Standard TT" w:hAnsi="Old Standard TT" w:cs="Old Standard TT"/>
              </w:rPr>
              <w:t xml:space="preserve">      YouTube </w:t>
            </w:r>
            <w:proofErr w:type="spellStart"/>
            <w:r>
              <w:rPr>
                <w:rFonts w:ascii="Old Standard TT" w:eastAsia="Old Standard TT" w:hAnsi="Old Standard TT" w:cs="Old Standard TT"/>
              </w:rPr>
              <w:t>Video:</w:t>
            </w:r>
            <w:hyperlink r:id="rId11">
              <w:r>
                <w:rPr>
                  <w:rFonts w:ascii="Old Standard TT" w:eastAsia="Old Standard TT" w:hAnsi="Old Standard TT" w:cs="Old Standard TT"/>
                  <w:color w:val="1155CC"/>
                  <w:u w:val="single"/>
                </w:rPr>
                <w:t>https</w:t>
              </w:r>
              <w:proofErr w:type="spellEnd"/>
              <w:r>
                <w:rPr>
                  <w:rFonts w:ascii="Old Standard TT" w:eastAsia="Old Standard TT" w:hAnsi="Old Standard TT" w:cs="Old Standard TT"/>
                  <w:color w:val="1155CC"/>
                  <w:u w:val="single"/>
                </w:rPr>
                <w:t>://www.youtube.com/watch?v=Xe-FYIqrZrI</w:t>
              </w:r>
            </w:hyperlink>
          </w:p>
          <w:p w14:paraId="135A9C5C" w14:textId="77777777" w:rsidR="00871CDE" w:rsidRDefault="00534165">
            <w:pPr>
              <w:rPr>
                <w:rFonts w:ascii="Old Standard TT" w:eastAsia="Old Standard TT" w:hAnsi="Old Standard TT" w:cs="Old Standard TT"/>
                <w:b/>
              </w:rPr>
            </w:pPr>
            <w:r>
              <w:rPr>
                <w:rFonts w:ascii="Old Standard TT" w:eastAsia="Old Standard TT" w:hAnsi="Old Standard TT" w:cs="Old Standard TT"/>
                <w:b/>
              </w:rPr>
              <w:t xml:space="preserve">      Key Vocabulary: display on an anchor chart</w:t>
            </w:r>
          </w:p>
          <w:p w14:paraId="162D32CB" w14:textId="77777777" w:rsidR="00871CDE" w:rsidRDefault="00534165">
            <w:pPr>
              <w:rPr>
                <w:rFonts w:ascii="Old Standard TT" w:eastAsia="Old Standard TT" w:hAnsi="Old Standard TT" w:cs="Old Standard TT"/>
              </w:rPr>
            </w:pPr>
            <w:r>
              <w:rPr>
                <w:rFonts w:ascii="Old Standard TT" w:eastAsia="Old Standard TT" w:hAnsi="Old Standard TT" w:cs="Old Standard TT"/>
              </w:rPr>
              <w:t xml:space="preserve">      frames/panels</w:t>
            </w:r>
          </w:p>
          <w:p w14:paraId="5F024027" w14:textId="77777777" w:rsidR="00871CDE" w:rsidRDefault="00534165">
            <w:pPr>
              <w:rPr>
                <w:rFonts w:ascii="Old Standard TT" w:eastAsia="Old Standard TT" w:hAnsi="Old Standard TT" w:cs="Old Standard TT"/>
              </w:rPr>
            </w:pPr>
            <w:r>
              <w:rPr>
                <w:rFonts w:ascii="Old Standard TT" w:eastAsia="Old Standard TT" w:hAnsi="Old Standard TT" w:cs="Old Standard TT"/>
              </w:rPr>
              <w:t xml:space="preserve">      gutters</w:t>
            </w:r>
          </w:p>
          <w:p w14:paraId="74641106" w14:textId="77777777" w:rsidR="00871CDE" w:rsidRDefault="00534165">
            <w:pPr>
              <w:rPr>
                <w:rFonts w:ascii="Old Standard TT" w:eastAsia="Old Standard TT" w:hAnsi="Old Standard TT" w:cs="Old Standard TT"/>
              </w:rPr>
            </w:pPr>
            <w:r>
              <w:rPr>
                <w:rFonts w:ascii="Old Standard TT" w:eastAsia="Old Standard TT" w:hAnsi="Old Standard TT" w:cs="Old Standard TT"/>
              </w:rPr>
              <w:t xml:space="preserve">      captions</w:t>
            </w:r>
          </w:p>
          <w:p w14:paraId="3DEE12DC" w14:textId="77777777" w:rsidR="00871CDE" w:rsidRDefault="00534165">
            <w:pPr>
              <w:rPr>
                <w:rFonts w:ascii="Old Standard TT" w:eastAsia="Old Standard TT" w:hAnsi="Old Standard TT" w:cs="Old Standard TT"/>
              </w:rPr>
            </w:pPr>
            <w:r>
              <w:rPr>
                <w:rFonts w:ascii="Old Standard TT" w:eastAsia="Old Standard TT" w:hAnsi="Old Standard TT" w:cs="Old Standard TT"/>
              </w:rPr>
              <w:t xml:space="preserve">      speech/thought bubbles</w:t>
            </w:r>
          </w:p>
          <w:p w14:paraId="7156492D" w14:textId="77777777" w:rsidR="00871CDE" w:rsidRDefault="00534165">
            <w:pPr>
              <w:rPr>
                <w:rFonts w:ascii="Old Standard TT" w:eastAsia="Old Standard TT" w:hAnsi="Old Standard TT" w:cs="Old Standard TT"/>
              </w:rPr>
            </w:pPr>
            <w:r>
              <w:rPr>
                <w:rFonts w:ascii="Old Standard TT" w:eastAsia="Old Standard TT" w:hAnsi="Old Standard TT" w:cs="Old Standard TT"/>
              </w:rPr>
              <w:t xml:space="preserve">      sound effects</w:t>
            </w:r>
          </w:p>
          <w:p w14:paraId="16423996" w14:textId="77777777" w:rsidR="00871CDE" w:rsidRDefault="00534165">
            <w:pPr>
              <w:rPr>
                <w:rFonts w:ascii="Old Standard TT" w:eastAsia="Old Standard TT" w:hAnsi="Old Standard TT" w:cs="Old Standard TT"/>
              </w:rPr>
            </w:pPr>
            <w:r>
              <w:rPr>
                <w:rFonts w:ascii="Old Standard TT" w:eastAsia="Old Standard TT" w:hAnsi="Old Standard TT" w:cs="Old Standard TT"/>
              </w:rPr>
              <w:t xml:space="preserve">      read top to bottom &amp; left to right</w:t>
            </w:r>
          </w:p>
          <w:p w14:paraId="05A7FB40" w14:textId="77777777" w:rsidR="00871CDE" w:rsidRDefault="00534165">
            <w:pPr>
              <w:rPr>
                <w:rFonts w:ascii="Old Standard TT" w:eastAsia="Old Standard TT" w:hAnsi="Old Standard TT" w:cs="Old Standard TT"/>
              </w:rPr>
            </w:pPr>
            <w:r>
              <w:rPr>
                <w:rFonts w:ascii="Old Standard TT" w:eastAsia="Old Standard TT" w:hAnsi="Old Standard TT" w:cs="Old Standard TT"/>
                <w:b/>
              </w:rPr>
              <w:t xml:space="preserve"> Resource:</w:t>
            </w:r>
            <w:r>
              <w:rPr>
                <w:rFonts w:ascii="Old Standard TT" w:eastAsia="Old Standard TT" w:hAnsi="Old Standard TT" w:cs="Old Standard TT"/>
              </w:rPr>
              <w:t xml:space="preserve"> </w:t>
            </w:r>
            <w:hyperlink r:id="rId12">
              <w:r>
                <w:rPr>
                  <w:rFonts w:ascii="Old Standard TT" w:eastAsia="Old Standard TT" w:hAnsi="Old Standard TT" w:cs="Old Standard TT"/>
                  <w:color w:val="1155CC"/>
                  <w:u w:val="single"/>
                </w:rPr>
                <w:t>https://www.buffalolib.org/sites/default/files/getgraphic/resources/HowtoReadaGraphicNovel.pdf</w:t>
              </w:r>
            </w:hyperlink>
          </w:p>
          <w:p w14:paraId="185E6BDE" w14:textId="77777777" w:rsidR="00871CDE" w:rsidRDefault="00871CDE">
            <w:pPr>
              <w:rPr>
                <w:rFonts w:ascii="Old Standard TT" w:eastAsia="Old Standard TT" w:hAnsi="Old Standard TT" w:cs="Old Standard TT"/>
              </w:rPr>
            </w:pPr>
          </w:p>
          <w:p w14:paraId="795CDE2A" w14:textId="77777777" w:rsidR="00871CDE" w:rsidRDefault="00534165">
            <w:pPr>
              <w:numPr>
                <w:ilvl w:val="0"/>
                <w:numId w:val="10"/>
              </w:numPr>
              <w:rPr>
                <w:rFonts w:ascii="Old Standard TT" w:eastAsia="Old Standard TT" w:hAnsi="Old Standard TT" w:cs="Old Standard TT"/>
              </w:rPr>
            </w:pPr>
            <w:r>
              <w:rPr>
                <w:rFonts w:ascii="Old Standard TT" w:eastAsia="Old Standard TT" w:hAnsi="Old Standard TT" w:cs="Old Standard TT"/>
              </w:rPr>
              <w:t>Small groups- students will work as a team to co</w:t>
            </w:r>
            <w:r>
              <w:rPr>
                <w:rFonts w:ascii="Old Standard TT" w:eastAsia="Old Standard TT" w:hAnsi="Old Standard TT" w:cs="Old Standard TT"/>
              </w:rPr>
              <w:t>mplete a matching activity with graphic novel vocabulary and their definitions.</w:t>
            </w:r>
          </w:p>
          <w:p w14:paraId="7AC3EC23" w14:textId="77777777" w:rsidR="00871CDE" w:rsidRDefault="00871CDE">
            <w:pPr>
              <w:rPr>
                <w:rFonts w:ascii="Old Standard TT" w:eastAsia="Old Standard TT" w:hAnsi="Old Standard TT" w:cs="Old Standard TT"/>
              </w:rPr>
            </w:pPr>
          </w:p>
          <w:p w14:paraId="4946F6B9" w14:textId="77777777" w:rsidR="00871CDE" w:rsidRDefault="00534165">
            <w:pPr>
              <w:rPr>
                <w:rFonts w:ascii="Old Standard TT" w:eastAsia="Old Standard TT" w:hAnsi="Old Standard TT" w:cs="Old Standard TT"/>
              </w:rPr>
            </w:pPr>
            <w:r>
              <w:rPr>
                <w:rFonts w:ascii="Old Standard TT" w:eastAsia="Old Standard TT" w:hAnsi="Old Standard TT" w:cs="Old Standard TT"/>
                <w:b/>
              </w:rPr>
              <w:t xml:space="preserve">Matching Cards: </w:t>
            </w:r>
            <w:hyperlink r:id="rId13">
              <w:r>
                <w:rPr>
                  <w:rFonts w:ascii="Old Standard TT" w:eastAsia="Old Standard TT" w:hAnsi="Old Standard TT" w:cs="Old Standard TT"/>
                  <w:color w:val="1155CC"/>
                  <w:u w:val="single"/>
                </w:rPr>
                <w:t>https://docs.google.com/document/d/19l0zx3f</w:t>
              </w:r>
              <w:r>
                <w:rPr>
                  <w:rFonts w:ascii="Old Standard TT" w:eastAsia="Old Standard TT" w:hAnsi="Old Standard TT" w:cs="Old Standard TT"/>
                  <w:color w:val="1155CC"/>
                  <w:u w:val="single"/>
                </w:rPr>
                <w:t>JjAMOXB_UglSjDyDWk2rqoxYNBtv7WwkLIPQ/edit?usp=sharing</w:t>
              </w:r>
            </w:hyperlink>
          </w:p>
          <w:p w14:paraId="4273E25C" w14:textId="77777777" w:rsidR="00871CDE" w:rsidRDefault="00871CDE">
            <w:pPr>
              <w:rPr>
                <w:rFonts w:ascii="Old Standard TT" w:eastAsia="Old Standard TT" w:hAnsi="Old Standard TT" w:cs="Old Standard TT"/>
              </w:rPr>
            </w:pPr>
          </w:p>
          <w:p w14:paraId="72BFC460" w14:textId="77777777" w:rsidR="00871CDE" w:rsidRDefault="00534165">
            <w:pPr>
              <w:rPr>
                <w:rFonts w:ascii="Old Standard TT" w:eastAsia="Old Standard TT" w:hAnsi="Old Standard TT" w:cs="Old Standard TT"/>
                <w:b/>
              </w:rPr>
            </w:pPr>
            <w:r>
              <w:rPr>
                <w:rFonts w:ascii="Old Standard TT" w:eastAsia="Old Standard TT" w:hAnsi="Old Standard TT" w:cs="Old Standard TT"/>
                <w:b/>
              </w:rPr>
              <w:t xml:space="preserve">Terms/Definitions: </w:t>
            </w:r>
          </w:p>
          <w:p w14:paraId="41DD98BA" w14:textId="77777777" w:rsidR="00871CDE" w:rsidRDefault="00534165">
            <w:pPr>
              <w:rPr>
                <w:rFonts w:ascii="Old Standard TT" w:eastAsia="Old Standard TT" w:hAnsi="Old Standard TT" w:cs="Old Standard TT"/>
              </w:rPr>
            </w:pPr>
            <w:hyperlink r:id="rId14">
              <w:r>
                <w:rPr>
                  <w:rFonts w:ascii="Old Standard TT" w:eastAsia="Old Standard TT" w:hAnsi="Old Standard TT" w:cs="Old Standard TT"/>
                  <w:color w:val="1155CC"/>
                  <w:u w:val="single"/>
                </w:rPr>
                <w:t>https://www.readwritethink.org/sites/default/files/resources/lesso</w:t>
              </w:r>
              <w:r>
                <w:rPr>
                  <w:rFonts w:ascii="Old Standard TT" w:eastAsia="Old Standard TT" w:hAnsi="Old Standard TT" w:cs="Old Standard TT"/>
                  <w:color w:val="1155CC"/>
                  <w:u w:val="single"/>
                </w:rPr>
                <w:t>n_images/lesson1102/terms.pdf</w:t>
              </w:r>
            </w:hyperlink>
          </w:p>
          <w:p w14:paraId="6D38E92A" w14:textId="77777777" w:rsidR="00871CDE" w:rsidRDefault="00871CDE">
            <w:pPr>
              <w:rPr>
                <w:rFonts w:ascii="Old Standard TT" w:eastAsia="Old Standard TT" w:hAnsi="Old Standard TT" w:cs="Old Standard TT"/>
              </w:rPr>
            </w:pPr>
          </w:p>
          <w:p w14:paraId="3B55E90B" w14:textId="77777777" w:rsidR="00871CDE" w:rsidRDefault="00534165">
            <w:pPr>
              <w:numPr>
                <w:ilvl w:val="0"/>
                <w:numId w:val="10"/>
              </w:numPr>
              <w:rPr>
                <w:rFonts w:ascii="Old Standard TT" w:eastAsia="Old Standard TT" w:hAnsi="Old Standard TT" w:cs="Old Standard TT"/>
              </w:rPr>
            </w:pPr>
            <w:r>
              <w:rPr>
                <w:rFonts w:ascii="Old Standard TT" w:eastAsia="Old Standard TT" w:hAnsi="Old Standard TT" w:cs="Old Standard TT"/>
              </w:rPr>
              <w:t>Small Groups/Partner-Students will analyze graphic novel elements using a graphic novel. (Various graphic novel titles-1 per partnership)</w:t>
            </w:r>
          </w:p>
          <w:p w14:paraId="69DA1D57" w14:textId="77777777" w:rsidR="00871CDE" w:rsidRDefault="00534165">
            <w:pPr>
              <w:ind w:left="720"/>
              <w:rPr>
                <w:rFonts w:ascii="Old Standard TT" w:eastAsia="Old Standard TT" w:hAnsi="Old Standard TT" w:cs="Old Standard TT"/>
              </w:rPr>
            </w:pPr>
            <w:r>
              <w:rPr>
                <w:rFonts w:ascii="Old Standard TT" w:eastAsia="Old Standard TT" w:hAnsi="Old Standard TT" w:cs="Old Standard TT"/>
              </w:rPr>
              <w:t>Students will analyze pages of their graphic novel and use sticky notes to annotate pag</w:t>
            </w:r>
            <w:r>
              <w:rPr>
                <w:rFonts w:ascii="Old Standard TT" w:eastAsia="Old Standard TT" w:hAnsi="Old Standard TT" w:cs="Old Standard TT"/>
              </w:rPr>
              <w:t xml:space="preserve">es with graphic novel elements labeling the elements on the sticky note.  </w:t>
            </w:r>
          </w:p>
          <w:p w14:paraId="6FA48458" w14:textId="77777777" w:rsidR="00871CDE" w:rsidRDefault="00534165">
            <w:pPr>
              <w:ind w:left="720"/>
              <w:rPr>
                <w:rFonts w:ascii="Old Standard TT" w:eastAsia="Old Standard TT" w:hAnsi="Old Standard TT" w:cs="Old Standard TT"/>
              </w:rPr>
            </w:pPr>
            <w:r>
              <w:rPr>
                <w:rFonts w:ascii="Old Standard TT" w:eastAsia="Old Standard TT" w:hAnsi="Old Standard TT" w:cs="Old Standard TT"/>
              </w:rPr>
              <w:t xml:space="preserve">Elements needed: </w:t>
            </w:r>
          </w:p>
          <w:p w14:paraId="157619D5" w14:textId="77777777" w:rsidR="00871CDE" w:rsidRDefault="00534165">
            <w:pPr>
              <w:ind w:left="720"/>
              <w:rPr>
                <w:rFonts w:ascii="Old Standard TT" w:eastAsia="Old Standard TT" w:hAnsi="Old Standard TT" w:cs="Old Standard TT"/>
              </w:rPr>
            </w:pPr>
            <w:r>
              <w:rPr>
                <w:rFonts w:ascii="Old Standard TT" w:eastAsia="Old Standard TT" w:hAnsi="Old Standard TT" w:cs="Old Standard TT"/>
              </w:rPr>
              <w:t>frames/panels</w:t>
            </w:r>
          </w:p>
          <w:p w14:paraId="6EC9CF93" w14:textId="77777777" w:rsidR="00871CDE" w:rsidRDefault="00534165">
            <w:pPr>
              <w:rPr>
                <w:rFonts w:ascii="Old Standard TT" w:eastAsia="Old Standard TT" w:hAnsi="Old Standard TT" w:cs="Old Standard TT"/>
              </w:rPr>
            </w:pPr>
            <w:r>
              <w:rPr>
                <w:rFonts w:ascii="Old Standard TT" w:eastAsia="Old Standard TT" w:hAnsi="Old Standard TT" w:cs="Old Standard TT"/>
              </w:rPr>
              <w:t xml:space="preserve">           gutters</w:t>
            </w:r>
          </w:p>
          <w:p w14:paraId="4F2D3A61" w14:textId="77777777" w:rsidR="00871CDE" w:rsidRDefault="00534165">
            <w:pPr>
              <w:rPr>
                <w:rFonts w:ascii="Old Standard TT" w:eastAsia="Old Standard TT" w:hAnsi="Old Standard TT" w:cs="Old Standard TT"/>
              </w:rPr>
            </w:pPr>
            <w:r>
              <w:rPr>
                <w:rFonts w:ascii="Old Standard TT" w:eastAsia="Old Standard TT" w:hAnsi="Old Standard TT" w:cs="Old Standard TT"/>
              </w:rPr>
              <w:t xml:space="preserve">           captions</w:t>
            </w:r>
          </w:p>
          <w:p w14:paraId="15257E5F" w14:textId="77777777" w:rsidR="00871CDE" w:rsidRDefault="00534165">
            <w:pPr>
              <w:rPr>
                <w:rFonts w:ascii="Old Standard TT" w:eastAsia="Old Standard TT" w:hAnsi="Old Standard TT" w:cs="Old Standard TT"/>
              </w:rPr>
            </w:pPr>
            <w:r>
              <w:rPr>
                <w:rFonts w:ascii="Old Standard TT" w:eastAsia="Old Standard TT" w:hAnsi="Old Standard TT" w:cs="Old Standard TT"/>
              </w:rPr>
              <w:t xml:space="preserve">           speech/thought bubbles</w:t>
            </w:r>
          </w:p>
          <w:p w14:paraId="5A6DC1E6" w14:textId="77777777" w:rsidR="00871CDE" w:rsidRDefault="00534165">
            <w:pPr>
              <w:rPr>
                <w:rFonts w:ascii="Old Standard TT" w:eastAsia="Old Standard TT" w:hAnsi="Old Standard TT" w:cs="Old Standard TT"/>
              </w:rPr>
            </w:pPr>
            <w:r>
              <w:rPr>
                <w:rFonts w:ascii="Old Standard TT" w:eastAsia="Old Standard TT" w:hAnsi="Old Standard TT" w:cs="Old Standard TT"/>
              </w:rPr>
              <w:t xml:space="preserve">           sound effects</w:t>
            </w:r>
          </w:p>
          <w:p w14:paraId="3FB48805" w14:textId="77777777" w:rsidR="00871CDE" w:rsidRDefault="00534165">
            <w:pPr>
              <w:rPr>
                <w:rFonts w:ascii="Old Standard TT" w:eastAsia="Old Standard TT" w:hAnsi="Old Standard TT" w:cs="Old Standard TT"/>
              </w:rPr>
            </w:pPr>
            <w:r>
              <w:rPr>
                <w:rFonts w:ascii="Old Standard TT" w:eastAsia="Old Standard TT" w:hAnsi="Old Standard TT" w:cs="Old Standard TT"/>
              </w:rPr>
              <w:t xml:space="preserve">           read top to bottom &amp; left to right</w:t>
            </w:r>
          </w:p>
          <w:p w14:paraId="0BD2FE23" w14:textId="77777777" w:rsidR="00871CDE" w:rsidRDefault="00534165">
            <w:pPr>
              <w:rPr>
                <w:rFonts w:ascii="Old Standard TT" w:eastAsia="Old Standard TT" w:hAnsi="Old Standard TT" w:cs="Old Standard TT"/>
                <w:i/>
              </w:rPr>
            </w:pPr>
            <w:r>
              <w:rPr>
                <w:rFonts w:ascii="Old Standard TT" w:eastAsia="Old Standard TT" w:hAnsi="Old Standard TT" w:cs="Old Standard TT"/>
              </w:rPr>
              <w:lastRenderedPageBreak/>
              <w:t>Sugge</w:t>
            </w:r>
            <w:r>
              <w:rPr>
                <w:rFonts w:ascii="Old Standard TT" w:eastAsia="Old Standard TT" w:hAnsi="Old Standard TT" w:cs="Old Standard TT"/>
              </w:rPr>
              <w:t xml:space="preserve">sted Graphic Novels: </w:t>
            </w:r>
            <w:r>
              <w:rPr>
                <w:rFonts w:ascii="Old Standard TT" w:eastAsia="Old Standard TT" w:hAnsi="Old Standard TT" w:cs="Old Standard TT"/>
                <w:i/>
              </w:rPr>
              <w:t xml:space="preserve">White Bird, Long Way Down, Monster, They Call Us Enemy, March, Smile, Sisters, Percy Jackson series, </w:t>
            </w:r>
          </w:p>
          <w:p w14:paraId="386C41C8" w14:textId="77777777" w:rsidR="00871CDE" w:rsidRDefault="00871CDE">
            <w:pPr>
              <w:rPr>
                <w:rFonts w:ascii="Old Standard TT" w:eastAsia="Old Standard TT" w:hAnsi="Old Standard TT" w:cs="Old Standard TT"/>
              </w:rPr>
            </w:pPr>
          </w:p>
          <w:p w14:paraId="2C2470EC" w14:textId="77777777" w:rsidR="00871CDE" w:rsidRDefault="00534165">
            <w:pPr>
              <w:numPr>
                <w:ilvl w:val="0"/>
                <w:numId w:val="10"/>
              </w:numPr>
              <w:rPr>
                <w:rFonts w:ascii="Old Standard TT" w:eastAsia="Old Standard TT" w:hAnsi="Old Standard TT" w:cs="Old Standard TT"/>
              </w:rPr>
            </w:pPr>
            <w:r>
              <w:rPr>
                <w:rFonts w:ascii="Old Standard TT" w:eastAsia="Old Standard TT" w:hAnsi="Old Standard TT" w:cs="Old Standard TT"/>
              </w:rPr>
              <w:t>Individual Practice- students will demonstrate their understanding of the graphic novel elements by choosing 2 annotated pages to ex</w:t>
            </w:r>
            <w:r>
              <w:rPr>
                <w:rFonts w:ascii="Old Standard TT" w:eastAsia="Old Standard TT" w:hAnsi="Old Standard TT" w:cs="Old Standard TT"/>
              </w:rPr>
              <w:t xml:space="preserve">plain what element is being used and how it impacts the storytelling </w:t>
            </w:r>
            <w:proofErr w:type="gramStart"/>
            <w:r>
              <w:rPr>
                <w:rFonts w:ascii="Old Standard TT" w:eastAsia="Old Standard TT" w:hAnsi="Old Standard TT" w:cs="Old Standard TT"/>
              </w:rPr>
              <w:t>i.e.</w:t>
            </w:r>
            <w:proofErr w:type="gramEnd"/>
            <w:r>
              <w:rPr>
                <w:rFonts w:ascii="Old Standard TT" w:eastAsia="Old Standard TT" w:hAnsi="Old Standard TT" w:cs="Old Standard TT"/>
              </w:rPr>
              <w:t xml:space="preserve"> captions vs. speech bubbles and sound effects. Choices include: Recording their explanation using Flip (formerly Flipgrid) or finding a different student in the classroom to explain </w:t>
            </w:r>
            <w:r>
              <w:rPr>
                <w:rFonts w:ascii="Old Standard TT" w:eastAsia="Old Standard TT" w:hAnsi="Old Standard TT" w:cs="Old Standard TT"/>
              </w:rPr>
              <w:t>the annotated pages with.</w:t>
            </w:r>
          </w:p>
        </w:tc>
      </w:tr>
      <w:tr w:rsidR="00871CDE" w14:paraId="11BFEE5F" w14:textId="77777777">
        <w:trPr>
          <w:trHeight w:val="300"/>
        </w:trPr>
        <w:tc>
          <w:tcPr>
            <w:tcW w:w="2370" w:type="dxa"/>
            <w:tcBorders>
              <w:top w:val="single" w:sz="5" w:space="0" w:color="000000"/>
              <w:left w:val="single" w:sz="5" w:space="0" w:color="000000"/>
              <w:bottom w:val="single" w:sz="5" w:space="0" w:color="000000"/>
              <w:right w:val="single" w:sz="5" w:space="0" w:color="000000"/>
            </w:tcBorders>
          </w:tcPr>
          <w:p w14:paraId="3EBBB683" w14:textId="77777777" w:rsidR="00871CDE" w:rsidRDefault="00534165">
            <w:pPr>
              <w:rPr>
                <w:rFonts w:ascii="Old Standard TT" w:eastAsia="Old Standard TT" w:hAnsi="Old Standard TT" w:cs="Old Standard TT"/>
              </w:rPr>
            </w:pPr>
            <w:r>
              <w:rPr>
                <w:rFonts w:ascii="Old Standard TT" w:eastAsia="Old Standard TT" w:hAnsi="Old Standard TT" w:cs="Old Standard TT"/>
                <w:b/>
              </w:rPr>
              <w:lastRenderedPageBreak/>
              <w:t>Day 2</w:t>
            </w:r>
            <w:r>
              <w:rPr>
                <w:rFonts w:ascii="Old Standard TT" w:eastAsia="Old Standard TT" w:hAnsi="Old Standard TT" w:cs="Old Standard TT"/>
              </w:rPr>
              <w:t xml:space="preserve"> </w:t>
            </w:r>
          </w:p>
          <w:p w14:paraId="425594EF" w14:textId="77777777" w:rsidR="00871CDE" w:rsidRDefault="00534165">
            <w:pPr>
              <w:rPr>
                <w:rFonts w:ascii="Old Standard TT" w:eastAsia="Old Standard TT" w:hAnsi="Old Standard TT" w:cs="Old Standard TT"/>
              </w:rPr>
            </w:pPr>
            <w:r>
              <w:rPr>
                <w:rFonts w:ascii="Old Standard TT" w:eastAsia="Old Standard TT" w:hAnsi="Old Standard TT" w:cs="Old Standard TT"/>
              </w:rPr>
              <w:t>60 mins</w:t>
            </w:r>
          </w:p>
        </w:tc>
        <w:tc>
          <w:tcPr>
            <w:tcW w:w="7788" w:type="dxa"/>
            <w:tcBorders>
              <w:top w:val="single" w:sz="5" w:space="0" w:color="000000"/>
              <w:left w:val="single" w:sz="5" w:space="0" w:color="000000"/>
              <w:bottom w:val="single" w:sz="5" w:space="0" w:color="000000"/>
              <w:right w:val="single" w:sz="5" w:space="0" w:color="000000"/>
            </w:tcBorders>
          </w:tcPr>
          <w:p w14:paraId="683F6A64" w14:textId="77777777" w:rsidR="00871CDE" w:rsidRDefault="00534165">
            <w:pPr>
              <w:numPr>
                <w:ilvl w:val="0"/>
                <w:numId w:val="6"/>
              </w:numPr>
              <w:rPr>
                <w:rFonts w:ascii="Old Standard TT" w:eastAsia="Old Standard TT" w:hAnsi="Old Standard TT" w:cs="Old Standard TT"/>
              </w:rPr>
            </w:pPr>
            <w:r>
              <w:rPr>
                <w:rFonts w:ascii="Old Standard TT" w:eastAsia="Old Standard TT" w:hAnsi="Old Standard TT" w:cs="Old Standard TT"/>
              </w:rPr>
              <w:t>Opener: What images and words come to mind when you hear the word “massacre”?</w:t>
            </w:r>
          </w:p>
          <w:p w14:paraId="63E168CD" w14:textId="77777777" w:rsidR="00871CDE" w:rsidRDefault="00871CDE">
            <w:pPr>
              <w:ind w:left="720"/>
              <w:rPr>
                <w:rFonts w:ascii="Old Standard TT" w:eastAsia="Old Standard TT" w:hAnsi="Old Standard TT" w:cs="Old Standard TT"/>
              </w:rPr>
            </w:pPr>
          </w:p>
          <w:p w14:paraId="597E5E95" w14:textId="53096E8E" w:rsidR="00871CDE" w:rsidRDefault="00534165">
            <w:pPr>
              <w:numPr>
                <w:ilvl w:val="0"/>
                <w:numId w:val="6"/>
              </w:numPr>
              <w:rPr>
                <w:rFonts w:ascii="Old Standard TT" w:eastAsia="Old Standard TT" w:hAnsi="Old Standard TT" w:cs="Old Standard TT"/>
              </w:rPr>
            </w:pPr>
            <w:r>
              <w:rPr>
                <w:rFonts w:ascii="Old Standard TT" w:eastAsia="Old Standard TT" w:hAnsi="Old Standard TT" w:cs="Old Standard TT"/>
              </w:rPr>
              <w:t xml:space="preserve">Small groups- image analysis “Paul Revere’s Boston Massacre” minus the bottom caption. Begin with </w:t>
            </w:r>
            <w:r>
              <w:rPr>
                <w:rFonts w:ascii="Old Standard TT" w:eastAsia="Old Standard TT" w:hAnsi="Old Standard TT" w:cs="Old Standard TT"/>
                <w:i/>
              </w:rPr>
              <w:t xml:space="preserve">what do you see, what does it mean, why does it matter? </w:t>
            </w:r>
            <w:r>
              <w:rPr>
                <w:rFonts w:ascii="Old Standard TT" w:eastAsia="Old Standard TT" w:hAnsi="Old Standard TT" w:cs="Old Standard TT"/>
              </w:rPr>
              <w:t>Guiding questions: 1) What two groups are represented in this image? 2) Describe what the crowd is doi</w:t>
            </w:r>
            <w:r>
              <w:rPr>
                <w:rFonts w:ascii="Old Standard TT" w:eastAsia="Old Standard TT" w:hAnsi="Old Standard TT" w:cs="Old Standard TT"/>
              </w:rPr>
              <w:t>ng and how they are acting. 3) Describe the soldiers’</w:t>
            </w:r>
            <w:r>
              <w:rPr>
                <w:rFonts w:ascii="Old Standard TT" w:eastAsia="Old Standard TT" w:hAnsi="Old Standard TT" w:cs="Old Standard TT"/>
              </w:rPr>
              <w:t xml:space="preserve"> actions and behaviors. 4)Knowing that Paul Revere was a patriot, what biases might this image show? 5) Does this image depict a massacre? 6) Why might this incident be called “The Boston Massacre”?</w:t>
            </w:r>
          </w:p>
          <w:p w14:paraId="5FFF595C" w14:textId="77777777" w:rsidR="00871CDE" w:rsidRDefault="00871CDE">
            <w:pPr>
              <w:ind w:left="720"/>
              <w:rPr>
                <w:rFonts w:ascii="Old Standard TT" w:eastAsia="Old Standard TT" w:hAnsi="Old Standard TT" w:cs="Old Standard TT"/>
              </w:rPr>
            </w:pPr>
          </w:p>
          <w:p w14:paraId="62141974" w14:textId="77777777" w:rsidR="00871CDE" w:rsidRDefault="00534165">
            <w:pPr>
              <w:numPr>
                <w:ilvl w:val="0"/>
                <w:numId w:val="6"/>
              </w:numPr>
              <w:rPr>
                <w:rFonts w:ascii="Old Standard TT" w:eastAsia="Old Standard TT" w:hAnsi="Old Standard TT" w:cs="Old Standard TT"/>
              </w:rPr>
            </w:pPr>
            <w:r>
              <w:rPr>
                <w:rFonts w:ascii="Old Standard TT" w:eastAsia="Old Standard TT" w:hAnsi="Old Standard TT" w:cs="Old Standard TT"/>
              </w:rPr>
              <w:t>Smal</w:t>
            </w:r>
            <w:r>
              <w:rPr>
                <w:rFonts w:ascii="Old Standard TT" w:eastAsia="Old Standard TT" w:hAnsi="Old Standard TT" w:cs="Old Standard TT"/>
              </w:rPr>
              <w:t xml:space="preserve">l groups- image analysis #2 W. </w:t>
            </w:r>
            <w:proofErr w:type="spellStart"/>
            <w:r>
              <w:rPr>
                <w:rFonts w:ascii="Old Standard TT" w:eastAsia="Old Standard TT" w:hAnsi="Old Standard TT" w:cs="Old Standard TT"/>
              </w:rPr>
              <w:t>Champney’s</w:t>
            </w:r>
            <w:proofErr w:type="spellEnd"/>
            <w:r>
              <w:rPr>
                <w:rFonts w:ascii="Old Standard TT" w:eastAsia="Old Standard TT" w:hAnsi="Old Standard TT" w:cs="Old Standard TT"/>
              </w:rPr>
              <w:t xml:space="preserve"> “The Boston Massacre”. Tell students this is an image of the Boston Massacre from 1850- almost 100 years since the event happened. Guiding questions: 1) What is happening in this picture? 2) How is this image diffe</w:t>
            </w:r>
            <w:r>
              <w:rPr>
                <w:rFonts w:ascii="Old Standard TT" w:eastAsia="Old Standard TT" w:hAnsi="Old Standard TT" w:cs="Old Standard TT"/>
              </w:rPr>
              <w:t xml:space="preserve">rent from Revere’s? What are the differences? 3) Does his image depict a massacre? </w:t>
            </w:r>
          </w:p>
          <w:p w14:paraId="38215AB9" w14:textId="77777777" w:rsidR="00871CDE" w:rsidRDefault="00871CDE">
            <w:pPr>
              <w:ind w:left="720"/>
              <w:rPr>
                <w:rFonts w:ascii="Old Standard TT" w:eastAsia="Old Standard TT" w:hAnsi="Old Standard TT" w:cs="Old Standard TT"/>
              </w:rPr>
            </w:pPr>
          </w:p>
          <w:p w14:paraId="72A22E0A" w14:textId="77777777" w:rsidR="00871CDE" w:rsidRDefault="00534165">
            <w:pPr>
              <w:numPr>
                <w:ilvl w:val="0"/>
                <w:numId w:val="6"/>
              </w:numPr>
              <w:rPr>
                <w:rFonts w:ascii="Old Standard TT" w:eastAsia="Old Standard TT" w:hAnsi="Old Standard TT" w:cs="Old Standard TT"/>
              </w:rPr>
            </w:pPr>
            <w:r>
              <w:rPr>
                <w:rFonts w:ascii="Old Standard TT" w:eastAsia="Old Standard TT" w:hAnsi="Old Standard TT" w:cs="Old Standard TT"/>
              </w:rPr>
              <w:t>Give students the caption that accompanies the Paul Revere image. In their small groups, students read the caption and discuss what additional information the caption prov</w:t>
            </w:r>
            <w:r>
              <w:rPr>
                <w:rFonts w:ascii="Old Standard TT" w:eastAsia="Old Standard TT" w:hAnsi="Old Standard TT" w:cs="Old Standard TT"/>
              </w:rPr>
              <w:t xml:space="preserve">ides [what does it say, what does it mean, why does it matter?]. </w:t>
            </w:r>
          </w:p>
          <w:p w14:paraId="52CD36BC" w14:textId="77777777" w:rsidR="00871CDE" w:rsidRDefault="00871CDE">
            <w:pPr>
              <w:ind w:left="720"/>
              <w:rPr>
                <w:rFonts w:ascii="Old Standard TT" w:eastAsia="Old Standard TT" w:hAnsi="Old Standard TT" w:cs="Old Standard TT"/>
              </w:rPr>
            </w:pPr>
          </w:p>
          <w:p w14:paraId="25B9A2F0" w14:textId="77777777" w:rsidR="00871CDE" w:rsidRDefault="00534165">
            <w:pPr>
              <w:numPr>
                <w:ilvl w:val="0"/>
                <w:numId w:val="6"/>
              </w:numPr>
              <w:rPr>
                <w:rFonts w:ascii="Old Standard TT" w:eastAsia="Old Standard TT" w:hAnsi="Old Standard TT" w:cs="Old Standard TT"/>
              </w:rPr>
            </w:pPr>
            <w:r>
              <w:rPr>
                <w:rFonts w:ascii="Old Standard TT" w:eastAsia="Old Standard TT" w:hAnsi="Old Standard TT" w:cs="Old Standard TT"/>
              </w:rPr>
              <w:t>Whole group discussion: In which image is Crispus Attucks prominent? Based on the different time periods, why might he be represented differently? What is propaganda? What would Paul Revere</w:t>
            </w:r>
            <w:r>
              <w:rPr>
                <w:rFonts w:ascii="Old Standard TT" w:eastAsia="Old Standard TT" w:hAnsi="Old Standard TT" w:cs="Old Standard TT"/>
              </w:rPr>
              <w:t xml:space="preserve"> create such an image? Why would abolitionists create an alternative image? What changes did they make that would help their cause? </w:t>
            </w:r>
          </w:p>
          <w:p w14:paraId="5DACA674" w14:textId="77777777" w:rsidR="00871CDE" w:rsidRDefault="00871CDE">
            <w:pPr>
              <w:ind w:left="720"/>
              <w:rPr>
                <w:rFonts w:ascii="Old Standard TT" w:eastAsia="Old Standard TT" w:hAnsi="Old Standard TT" w:cs="Old Standard TT"/>
              </w:rPr>
            </w:pPr>
          </w:p>
          <w:p w14:paraId="437AA51B" w14:textId="77777777" w:rsidR="00871CDE" w:rsidRDefault="00534165">
            <w:pPr>
              <w:numPr>
                <w:ilvl w:val="0"/>
                <w:numId w:val="6"/>
              </w:numPr>
              <w:rPr>
                <w:rFonts w:ascii="Old Standard TT" w:eastAsia="Old Standard TT" w:hAnsi="Old Standard TT" w:cs="Old Standard TT"/>
              </w:rPr>
            </w:pPr>
            <w:r>
              <w:rPr>
                <w:rFonts w:ascii="Old Standard TT" w:eastAsia="Old Standard TT" w:hAnsi="Old Standard TT" w:cs="Old Standard TT"/>
              </w:rPr>
              <w:t>Exit ticket: In your opinion, do either of the images depict a massacre? Explain your response.</w:t>
            </w:r>
          </w:p>
          <w:p w14:paraId="531CC50A" w14:textId="77777777" w:rsidR="00871CDE" w:rsidRDefault="00871CDE">
            <w:pPr>
              <w:rPr>
                <w:rFonts w:ascii="Old Standard TT" w:eastAsia="Old Standard TT" w:hAnsi="Old Standard TT" w:cs="Old Standard TT"/>
              </w:rPr>
            </w:pPr>
          </w:p>
        </w:tc>
      </w:tr>
      <w:tr w:rsidR="00871CDE" w14:paraId="6B1AA669" w14:textId="77777777">
        <w:trPr>
          <w:trHeight w:val="300"/>
        </w:trPr>
        <w:tc>
          <w:tcPr>
            <w:tcW w:w="2370" w:type="dxa"/>
            <w:tcBorders>
              <w:top w:val="single" w:sz="5" w:space="0" w:color="000000"/>
              <w:left w:val="single" w:sz="5" w:space="0" w:color="000000"/>
              <w:bottom w:val="single" w:sz="5" w:space="0" w:color="000000"/>
              <w:right w:val="single" w:sz="5" w:space="0" w:color="000000"/>
            </w:tcBorders>
          </w:tcPr>
          <w:p w14:paraId="0B286EE8" w14:textId="77777777" w:rsidR="00871CDE" w:rsidRDefault="00534165">
            <w:pPr>
              <w:rPr>
                <w:rFonts w:ascii="Old Standard TT" w:eastAsia="Old Standard TT" w:hAnsi="Old Standard TT" w:cs="Old Standard TT"/>
                <w:b/>
              </w:rPr>
            </w:pPr>
            <w:r>
              <w:rPr>
                <w:rFonts w:ascii="Old Standard TT" w:eastAsia="Old Standard TT" w:hAnsi="Old Standard TT" w:cs="Old Standard TT"/>
                <w:b/>
              </w:rPr>
              <w:lastRenderedPageBreak/>
              <w:t xml:space="preserve">Day 3 </w:t>
            </w:r>
          </w:p>
          <w:p w14:paraId="29337D32" w14:textId="77777777" w:rsidR="00871CDE" w:rsidRDefault="00534165">
            <w:pPr>
              <w:rPr>
                <w:rFonts w:ascii="Old Standard TT" w:eastAsia="Old Standard TT" w:hAnsi="Old Standard TT" w:cs="Old Standard TT"/>
              </w:rPr>
            </w:pPr>
            <w:r>
              <w:rPr>
                <w:rFonts w:ascii="Old Standard TT" w:eastAsia="Old Standard TT" w:hAnsi="Old Standard TT" w:cs="Old Standard TT"/>
              </w:rPr>
              <w:t>60 mins</w:t>
            </w:r>
          </w:p>
        </w:tc>
        <w:tc>
          <w:tcPr>
            <w:tcW w:w="7788" w:type="dxa"/>
            <w:tcBorders>
              <w:top w:val="single" w:sz="5" w:space="0" w:color="000000"/>
              <w:left w:val="single" w:sz="5" w:space="0" w:color="000000"/>
              <w:bottom w:val="single" w:sz="5" w:space="0" w:color="000000"/>
              <w:right w:val="single" w:sz="5" w:space="0" w:color="000000"/>
            </w:tcBorders>
          </w:tcPr>
          <w:p w14:paraId="3756A282" w14:textId="77777777" w:rsidR="00871CDE" w:rsidRDefault="00534165">
            <w:pPr>
              <w:numPr>
                <w:ilvl w:val="0"/>
                <w:numId w:val="2"/>
              </w:numPr>
              <w:rPr>
                <w:rFonts w:ascii="Old Standard TT" w:eastAsia="Old Standard TT" w:hAnsi="Old Standard TT" w:cs="Old Standard TT"/>
                <w:highlight w:val="white"/>
              </w:rPr>
            </w:pPr>
            <w:r>
              <w:rPr>
                <w:rFonts w:ascii="Old Standard TT" w:eastAsia="Old Standard TT" w:hAnsi="Old Standard TT" w:cs="Old Standard TT"/>
                <w:highlight w:val="white"/>
              </w:rPr>
              <w:t>Opening: Show the students the image of the Boston massacre used the previous day and have them use the image to explain the event and what they think happened based on the image alone. Have a short discussion to gauge their prior knowledge and assumptions</w:t>
            </w:r>
            <w:r>
              <w:rPr>
                <w:rFonts w:ascii="Old Standard TT" w:eastAsia="Old Standard TT" w:hAnsi="Old Standard TT" w:cs="Old Standard TT"/>
                <w:highlight w:val="white"/>
              </w:rPr>
              <w:t>.</w:t>
            </w:r>
          </w:p>
          <w:p w14:paraId="11A529AD" w14:textId="77777777" w:rsidR="00871CDE" w:rsidRDefault="00871CDE">
            <w:pPr>
              <w:ind w:left="720"/>
              <w:rPr>
                <w:rFonts w:ascii="Old Standard TT" w:eastAsia="Old Standard TT" w:hAnsi="Old Standard TT" w:cs="Old Standard TT"/>
                <w:highlight w:val="white"/>
              </w:rPr>
            </w:pPr>
          </w:p>
          <w:p w14:paraId="083C7A2A" w14:textId="77777777" w:rsidR="00871CDE" w:rsidRDefault="00534165">
            <w:pPr>
              <w:numPr>
                <w:ilvl w:val="0"/>
                <w:numId w:val="2"/>
              </w:numPr>
              <w:rPr>
                <w:rFonts w:ascii="Old Standard TT" w:eastAsia="Old Standard TT" w:hAnsi="Old Standard TT" w:cs="Old Standard TT"/>
                <w:highlight w:val="white"/>
              </w:rPr>
            </w:pPr>
            <w:r>
              <w:rPr>
                <w:rFonts w:ascii="Old Standard TT" w:eastAsia="Old Standard TT" w:hAnsi="Old Standard TT" w:cs="Old Standard TT"/>
                <w:highlight w:val="white"/>
              </w:rPr>
              <w:t>Whole class: students will read and analyze an excerpt of the graphic novel</w:t>
            </w:r>
            <w:r>
              <w:rPr>
                <w:rFonts w:ascii="Old Standard TT" w:eastAsia="Old Standard TT" w:hAnsi="Old Standard TT" w:cs="Old Standard TT"/>
              </w:rPr>
              <w:t xml:space="preserve"> </w:t>
            </w:r>
            <w:r>
              <w:rPr>
                <w:rFonts w:ascii="Old Standard TT" w:eastAsia="Old Standard TT" w:hAnsi="Old Standard TT" w:cs="Old Standard TT"/>
                <w:i/>
              </w:rPr>
              <w:t>Hazardous Tales: One Dead Spy</w:t>
            </w:r>
            <w:r>
              <w:rPr>
                <w:rFonts w:ascii="Old Standard TT" w:eastAsia="Old Standard TT" w:hAnsi="Old Standard TT" w:cs="Old Standard TT"/>
              </w:rPr>
              <w:t xml:space="preserve"> pp. 120-</w:t>
            </w:r>
            <w:proofErr w:type="gramStart"/>
            <w:r>
              <w:rPr>
                <w:rFonts w:ascii="Old Standard TT" w:eastAsia="Old Standard TT" w:hAnsi="Old Standard TT" w:cs="Old Standard TT"/>
              </w:rPr>
              <w:t>127  focusing</w:t>
            </w:r>
            <w:proofErr w:type="gramEnd"/>
            <w:r>
              <w:rPr>
                <w:rFonts w:ascii="Old Standard TT" w:eastAsia="Old Standard TT" w:hAnsi="Old Standard TT" w:cs="Old Standard TT"/>
              </w:rPr>
              <w:t xml:space="preserve"> on the excerpt “Crispus Attucks: First to Defy, First do Die!” As students read, they will use the graphic novel elements lea</w:t>
            </w:r>
            <w:r>
              <w:rPr>
                <w:rFonts w:ascii="Old Standard TT" w:eastAsia="Old Standard TT" w:hAnsi="Old Standard TT" w:cs="Old Standard TT"/>
              </w:rPr>
              <w:t xml:space="preserve">rned in Day 1 to guide their reading and meaning of the text. </w:t>
            </w:r>
          </w:p>
          <w:p w14:paraId="13274619" w14:textId="77777777" w:rsidR="00871CDE" w:rsidRDefault="00871CDE">
            <w:pPr>
              <w:ind w:left="720"/>
              <w:rPr>
                <w:rFonts w:ascii="Old Standard TT" w:eastAsia="Old Standard TT" w:hAnsi="Old Standard TT" w:cs="Old Standard TT"/>
              </w:rPr>
            </w:pPr>
          </w:p>
          <w:p w14:paraId="64B8E055" w14:textId="77777777" w:rsidR="00871CDE" w:rsidRDefault="00534165">
            <w:pPr>
              <w:numPr>
                <w:ilvl w:val="0"/>
                <w:numId w:val="2"/>
              </w:numPr>
              <w:rPr>
                <w:rFonts w:ascii="Old Standard TT" w:eastAsia="Old Standard TT" w:hAnsi="Old Standard TT" w:cs="Old Standard TT"/>
                <w:highlight w:val="white"/>
              </w:rPr>
            </w:pPr>
            <w:r>
              <w:rPr>
                <w:rFonts w:ascii="Old Standard TT" w:eastAsia="Old Standard TT" w:hAnsi="Old Standard TT" w:cs="Old Standard TT"/>
                <w:highlight w:val="white"/>
              </w:rPr>
              <w:t xml:space="preserve"> Small group: After reading the graphic novel excerpt, students will use a graphic organizer (Venn Diagram/Double Bubble) to compare &amp; contrast </w:t>
            </w:r>
            <w:r>
              <w:rPr>
                <w:rFonts w:ascii="Old Standard TT" w:eastAsia="Old Standard TT" w:hAnsi="Old Standard TT" w:cs="Old Standard TT"/>
                <w:sz w:val="25"/>
                <w:szCs w:val="25"/>
                <w:highlight w:val="white"/>
              </w:rPr>
              <w:t>the information presented in the graphic novel w</w:t>
            </w:r>
            <w:r>
              <w:rPr>
                <w:rFonts w:ascii="Old Standard TT" w:eastAsia="Old Standard TT" w:hAnsi="Old Standard TT" w:cs="Old Standard TT"/>
                <w:sz w:val="25"/>
                <w:szCs w:val="25"/>
                <w:highlight w:val="white"/>
              </w:rPr>
              <w:t>ith the primary source image.</w:t>
            </w:r>
          </w:p>
          <w:p w14:paraId="23830003" w14:textId="77777777" w:rsidR="00871CDE" w:rsidRDefault="00534165">
            <w:pPr>
              <w:numPr>
                <w:ilvl w:val="0"/>
                <w:numId w:val="2"/>
              </w:numPr>
              <w:rPr>
                <w:rFonts w:ascii="Old Standard TT" w:eastAsia="Old Standard TT" w:hAnsi="Old Standard TT" w:cs="Old Standard TT"/>
                <w:sz w:val="25"/>
                <w:szCs w:val="25"/>
                <w:highlight w:val="white"/>
              </w:rPr>
            </w:pPr>
            <w:r>
              <w:rPr>
                <w:rFonts w:ascii="Old Standard TT" w:eastAsia="Old Standard TT" w:hAnsi="Old Standard TT" w:cs="Old Standard TT"/>
                <w:sz w:val="25"/>
                <w:szCs w:val="25"/>
                <w:highlight w:val="white"/>
              </w:rPr>
              <w:t>Independent: Students will create a comic strip summary</w:t>
            </w:r>
            <w:r>
              <w:rPr>
                <w:rFonts w:ascii="Old Standard TT" w:eastAsia="Old Standard TT" w:hAnsi="Old Standard TT" w:cs="Old Standard TT"/>
              </w:rPr>
              <w:t xml:space="preserve"> of Crispus Attucks story using graphic novel elements.</w:t>
            </w:r>
            <w:r>
              <w:rPr>
                <w:rFonts w:ascii="Old Standard TT" w:eastAsia="Old Standard TT" w:hAnsi="Old Standard TT" w:cs="Old Standard TT"/>
                <w:sz w:val="25"/>
                <w:szCs w:val="25"/>
                <w:highlight w:val="white"/>
              </w:rPr>
              <w:t xml:space="preserve"> Students can choose to create a digital version or a hand illustrated one.</w:t>
            </w:r>
          </w:p>
          <w:p w14:paraId="73A4327A" w14:textId="2DE97B34" w:rsidR="00871CDE" w:rsidRDefault="00534165">
            <w:pPr>
              <w:ind w:left="720"/>
              <w:rPr>
                <w:rFonts w:ascii="Old Standard TT" w:eastAsia="Old Standard TT" w:hAnsi="Old Standard TT" w:cs="Old Standard TT"/>
              </w:rPr>
            </w:pPr>
            <w:r>
              <w:rPr>
                <w:rFonts w:ascii="Old Standard TT" w:eastAsia="Old Standard TT" w:hAnsi="Old Standard TT" w:cs="Old Standard TT"/>
              </w:rPr>
              <w:t xml:space="preserve">Digital Comic Strip Resource: </w:t>
            </w:r>
            <w:hyperlink r:id="rId15" w:history="1">
              <w:r w:rsidRPr="00E066F1">
                <w:rPr>
                  <w:rStyle w:val="Hyperlink"/>
                  <w:rFonts w:ascii="Old Standard TT" w:eastAsia="Old Standard TT" w:hAnsi="Old Standard TT" w:cs="Old Standard TT"/>
                </w:rPr>
                <w:t>https://www.storyboardthat.com</w:t>
              </w:r>
            </w:hyperlink>
          </w:p>
          <w:p w14:paraId="7D3165C8" w14:textId="77777777" w:rsidR="00871CDE" w:rsidRDefault="00871CDE">
            <w:pPr>
              <w:rPr>
                <w:rFonts w:ascii="Old Standard TT" w:eastAsia="Old Standard TT" w:hAnsi="Old Standard TT" w:cs="Old Standard TT"/>
              </w:rPr>
            </w:pPr>
          </w:p>
        </w:tc>
      </w:tr>
      <w:tr w:rsidR="00871CDE" w14:paraId="694D4D67" w14:textId="77777777">
        <w:trPr>
          <w:trHeight w:val="300"/>
        </w:trPr>
        <w:tc>
          <w:tcPr>
            <w:tcW w:w="2370" w:type="dxa"/>
            <w:tcBorders>
              <w:top w:val="single" w:sz="5" w:space="0" w:color="000000"/>
              <w:left w:val="single" w:sz="5" w:space="0" w:color="000000"/>
              <w:bottom w:val="single" w:sz="5" w:space="0" w:color="000000"/>
              <w:right w:val="single" w:sz="5" w:space="0" w:color="000000"/>
            </w:tcBorders>
          </w:tcPr>
          <w:p w14:paraId="786EF49D" w14:textId="77777777" w:rsidR="00871CDE" w:rsidRDefault="00871CDE">
            <w:pPr>
              <w:rPr>
                <w:rFonts w:ascii="Old Standard TT" w:eastAsia="Old Standard TT" w:hAnsi="Old Standard TT" w:cs="Old Standard TT"/>
              </w:rPr>
            </w:pPr>
          </w:p>
        </w:tc>
        <w:tc>
          <w:tcPr>
            <w:tcW w:w="7788" w:type="dxa"/>
            <w:tcBorders>
              <w:top w:val="single" w:sz="5" w:space="0" w:color="000000"/>
              <w:left w:val="single" w:sz="5" w:space="0" w:color="000000"/>
              <w:bottom w:val="single" w:sz="5" w:space="0" w:color="000000"/>
              <w:right w:val="single" w:sz="5" w:space="0" w:color="000000"/>
            </w:tcBorders>
          </w:tcPr>
          <w:p w14:paraId="53AB2F95" w14:textId="77777777" w:rsidR="00871CDE" w:rsidRDefault="00871CDE">
            <w:pPr>
              <w:rPr>
                <w:rFonts w:ascii="Old Standard TT" w:eastAsia="Old Standard TT" w:hAnsi="Old Standard TT" w:cs="Old Standard TT"/>
              </w:rPr>
            </w:pPr>
          </w:p>
        </w:tc>
      </w:tr>
    </w:tbl>
    <w:p w14:paraId="559F664C" w14:textId="77777777" w:rsidR="00871CDE" w:rsidRDefault="00871CDE">
      <w:pPr>
        <w:pBdr>
          <w:top w:val="nil"/>
          <w:left w:val="nil"/>
          <w:bottom w:val="nil"/>
          <w:right w:val="nil"/>
          <w:between w:val="nil"/>
        </w:pBdr>
        <w:spacing w:line="276" w:lineRule="auto"/>
        <w:rPr>
          <w:rFonts w:ascii="Old Standard TT" w:eastAsia="Old Standard TT" w:hAnsi="Old Standard TT" w:cs="Old Standard TT"/>
          <w:sz w:val="24"/>
          <w:szCs w:val="24"/>
        </w:rPr>
        <w:sectPr w:rsidR="00871CDE">
          <w:pgSz w:w="12240" w:h="15840"/>
          <w:pgMar w:top="1080" w:right="1080" w:bottom="1080" w:left="1080" w:header="720" w:footer="720" w:gutter="0"/>
          <w:pgNumType w:start="1"/>
          <w:cols w:space="720"/>
        </w:sectPr>
      </w:pPr>
    </w:p>
    <w:p w14:paraId="5F245171" w14:textId="77777777" w:rsidR="00871CDE" w:rsidRDefault="00871CDE">
      <w:pPr>
        <w:spacing w:before="18" w:line="260" w:lineRule="auto"/>
        <w:rPr>
          <w:rFonts w:ascii="Old Standard TT" w:eastAsia="Old Standard TT" w:hAnsi="Old Standard TT" w:cs="Old Standard TT"/>
          <w:sz w:val="24"/>
          <w:szCs w:val="24"/>
        </w:rPr>
      </w:pPr>
    </w:p>
    <w:tbl>
      <w:tblPr>
        <w:tblStyle w:val="a1"/>
        <w:tblW w:w="10158" w:type="dxa"/>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9"/>
        <w:gridCol w:w="5079"/>
      </w:tblGrid>
      <w:tr w:rsidR="00871CDE" w14:paraId="5B3B574B" w14:textId="77777777">
        <w:trPr>
          <w:trHeight w:val="510"/>
        </w:trPr>
        <w:tc>
          <w:tcPr>
            <w:tcW w:w="5079" w:type="dxa"/>
            <w:tcBorders>
              <w:top w:val="single" w:sz="6" w:space="0" w:color="000000"/>
              <w:left w:val="single" w:sz="5" w:space="0" w:color="000000"/>
              <w:bottom w:val="single" w:sz="6" w:space="0" w:color="000000"/>
              <w:right w:val="single" w:sz="5" w:space="0" w:color="000000"/>
            </w:tcBorders>
          </w:tcPr>
          <w:p w14:paraId="0F55421B" w14:textId="77777777" w:rsidR="00871CDE" w:rsidRDefault="00534165">
            <w:pPr>
              <w:pBdr>
                <w:top w:val="nil"/>
                <w:left w:val="nil"/>
                <w:bottom w:val="nil"/>
                <w:right w:val="nil"/>
                <w:between w:val="nil"/>
              </w:pBdr>
              <w:rPr>
                <w:rFonts w:ascii="Old Standard TT" w:eastAsia="Old Standard TT" w:hAnsi="Old Standard TT" w:cs="Old Standard TT"/>
                <w:b/>
                <w:color w:val="000000"/>
              </w:rPr>
            </w:pPr>
            <w:r>
              <w:rPr>
                <w:rFonts w:ascii="Old Standard TT" w:eastAsia="Old Standard TT" w:hAnsi="Old Standard TT" w:cs="Old Standard TT"/>
                <w:b/>
              </w:rPr>
              <w:t>Assessments:</w:t>
            </w:r>
          </w:p>
        </w:tc>
        <w:tc>
          <w:tcPr>
            <w:tcW w:w="5079" w:type="dxa"/>
            <w:tcBorders>
              <w:top w:val="single" w:sz="6" w:space="0" w:color="000000"/>
              <w:left w:val="single" w:sz="5" w:space="0" w:color="000000"/>
              <w:bottom w:val="single" w:sz="6" w:space="0" w:color="000000"/>
              <w:right w:val="single" w:sz="5" w:space="0" w:color="000000"/>
            </w:tcBorders>
          </w:tcPr>
          <w:p w14:paraId="347D2AFC" w14:textId="77777777" w:rsidR="00871CDE" w:rsidRDefault="00534165">
            <w:pPr>
              <w:pBdr>
                <w:top w:val="nil"/>
                <w:left w:val="nil"/>
                <w:bottom w:val="nil"/>
                <w:right w:val="nil"/>
                <w:between w:val="nil"/>
              </w:pBdr>
              <w:rPr>
                <w:rFonts w:ascii="Old Standard TT" w:eastAsia="Old Standard TT" w:hAnsi="Old Standard TT" w:cs="Old Standard TT"/>
                <w:b/>
              </w:rPr>
            </w:pPr>
            <w:r>
              <w:rPr>
                <w:rFonts w:ascii="Old Standard TT" w:eastAsia="Old Standard TT" w:hAnsi="Old Standard TT" w:cs="Old Standard TT"/>
                <w:b/>
              </w:rPr>
              <w:t xml:space="preserve">Informal: </w:t>
            </w:r>
          </w:p>
          <w:p w14:paraId="40E6E2D5" w14:textId="77777777" w:rsidR="00871CDE" w:rsidRDefault="00534165">
            <w:pPr>
              <w:numPr>
                <w:ilvl w:val="0"/>
                <w:numId w:val="8"/>
              </w:numPr>
              <w:pBdr>
                <w:top w:val="nil"/>
                <w:left w:val="nil"/>
                <w:bottom w:val="nil"/>
                <w:right w:val="nil"/>
                <w:between w:val="nil"/>
              </w:pBdr>
              <w:rPr>
                <w:rFonts w:ascii="Old Standard TT" w:eastAsia="Old Standard TT" w:hAnsi="Old Standard TT" w:cs="Old Standard TT"/>
              </w:rPr>
            </w:pPr>
            <w:r>
              <w:rPr>
                <w:rFonts w:ascii="Old Standard TT" w:eastAsia="Old Standard TT" w:hAnsi="Old Standard TT" w:cs="Old Standard TT"/>
              </w:rPr>
              <w:t>Matching graphic novel vocabulary with definitions (teacher circulating room during</w:t>
            </w:r>
            <w:r>
              <w:rPr>
                <w:rFonts w:ascii="Old Standard TT" w:eastAsia="Old Standard TT" w:hAnsi="Old Standard TT" w:cs="Old Standard TT"/>
              </w:rPr>
              <w:t xml:space="preserve"> activity and providing immediate feedback with each group)</w:t>
            </w:r>
          </w:p>
          <w:p w14:paraId="7498E4AF" w14:textId="77777777" w:rsidR="00871CDE" w:rsidRDefault="00534165">
            <w:pPr>
              <w:numPr>
                <w:ilvl w:val="0"/>
                <w:numId w:val="8"/>
              </w:numPr>
              <w:pBdr>
                <w:top w:val="nil"/>
                <w:left w:val="nil"/>
                <w:bottom w:val="nil"/>
                <w:right w:val="nil"/>
                <w:between w:val="nil"/>
              </w:pBdr>
              <w:rPr>
                <w:rFonts w:ascii="Old Standard TT" w:eastAsia="Old Standard TT" w:hAnsi="Old Standard TT" w:cs="Old Standard TT"/>
              </w:rPr>
            </w:pPr>
            <w:r>
              <w:rPr>
                <w:rFonts w:ascii="Old Standard TT" w:eastAsia="Old Standard TT" w:hAnsi="Old Standard TT" w:cs="Old Standard TT"/>
              </w:rPr>
              <w:t>Annotation of graphic novel page- gives them practice identifying the elements of a graphic novel in a safe way before being assessed formally</w:t>
            </w:r>
          </w:p>
          <w:p w14:paraId="288A0F94" w14:textId="77777777" w:rsidR="00871CDE" w:rsidRDefault="00534165">
            <w:pPr>
              <w:numPr>
                <w:ilvl w:val="0"/>
                <w:numId w:val="8"/>
              </w:numPr>
              <w:pBdr>
                <w:top w:val="nil"/>
                <w:left w:val="nil"/>
                <w:bottom w:val="nil"/>
                <w:right w:val="nil"/>
                <w:between w:val="nil"/>
              </w:pBdr>
              <w:rPr>
                <w:rFonts w:ascii="Old Standard TT" w:eastAsia="Old Standard TT" w:hAnsi="Old Standard TT" w:cs="Old Standard TT"/>
              </w:rPr>
            </w:pPr>
            <w:r>
              <w:rPr>
                <w:rFonts w:ascii="Old Standard TT" w:eastAsia="Old Standard TT" w:hAnsi="Old Standard TT" w:cs="Old Standard TT"/>
              </w:rPr>
              <w:t>Flip videos analysis of graphic novel elements (teach</w:t>
            </w:r>
            <w:r>
              <w:rPr>
                <w:rFonts w:ascii="Old Standard TT" w:eastAsia="Old Standard TT" w:hAnsi="Old Standard TT" w:cs="Old Standard TT"/>
              </w:rPr>
              <w:t>er can comment on student videos after viewing)</w:t>
            </w:r>
          </w:p>
          <w:p w14:paraId="538459EF" w14:textId="77777777" w:rsidR="00871CDE" w:rsidRDefault="00534165">
            <w:pPr>
              <w:numPr>
                <w:ilvl w:val="0"/>
                <w:numId w:val="8"/>
              </w:numPr>
              <w:pBdr>
                <w:top w:val="nil"/>
                <w:left w:val="nil"/>
                <w:bottom w:val="nil"/>
                <w:right w:val="nil"/>
                <w:between w:val="nil"/>
              </w:pBdr>
              <w:rPr>
                <w:rFonts w:ascii="Old Standard TT" w:eastAsia="Old Standard TT" w:hAnsi="Old Standard TT" w:cs="Old Standard TT"/>
              </w:rPr>
            </w:pPr>
            <w:r>
              <w:rPr>
                <w:rFonts w:ascii="Old Standard TT" w:eastAsia="Old Standard TT" w:hAnsi="Old Standard TT" w:cs="Old Standard TT"/>
              </w:rPr>
              <w:t>Annotation of primary source images (teacher circulating room)</w:t>
            </w:r>
          </w:p>
          <w:p w14:paraId="177B165F" w14:textId="77777777" w:rsidR="00871CDE" w:rsidRDefault="00534165">
            <w:pPr>
              <w:numPr>
                <w:ilvl w:val="0"/>
                <w:numId w:val="8"/>
              </w:numPr>
              <w:pBdr>
                <w:top w:val="nil"/>
                <w:left w:val="nil"/>
                <w:bottom w:val="nil"/>
                <w:right w:val="nil"/>
                <w:between w:val="nil"/>
              </w:pBdr>
              <w:rPr>
                <w:rFonts w:ascii="Old Standard TT" w:eastAsia="Old Standard TT" w:hAnsi="Old Standard TT" w:cs="Old Standard TT"/>
              </w:rPr>
            </w:pPr>
            <w:r>
              <w:rPr>
                <w:rFonts w:ascii="Old Standard TT" w:eastAsia="Old Standard TT" w:hAnsi="Old Standard TT" w:cs="Old Standard TT"/>
              </w:rPr>
              <w:t>Compare/Contrast Graphic Organizer</w:t>
            </w:r>
          </w:p>
          <w:p w14:paraId="6815E73E" w14:textId="77777777" w:rsidR="00871CDE" w:rsidRDefault="00534165">
            <w:pPr>
              <w:pBdr>
                <w:top w:val="nil"/>
                <w:left w:val="nil"/>
                <w:bottom w:val="nil"/>
                <w:right w:val="nil"/>
                <w:between w:val="nil"/>
              </w:pBdr>
              <w:rPr>
                <w:rFonts w:ascii="Old Standard TT" w:eastAsia="Old Standard TT" w:hAnsi="Old Standard TT" w:cs="Old Standard TT"/>
                <w:b/>
              </w:rPr>
            </w:pPr>
            <w:r>
              <w:rPr>
                <w:rFonts w:ascii="Old Standard TT" w:eastAsia="Old Standard TT" w:hAnsi="Old Standard TT" w:cs="Old Standard TT"/>
                <w:b/>
              </w:rPr>
              <w:t>Formal:</w:t>
            </w:r>
          </w:p>
          <w:p w14:paraId="2B552039" w14:textId="77777777" w:rsidR="00871CDE" w:rsidRDefault="00534165">
            <w:pPr>
              <w:pBdr>
                <w:top w:val="nil"/>
                <w:left w:val="nil"/>
                <w:bottom w:val="nil"/>
                <w:right w:val="nil"/>
                <w:between w:val="nil"/>
              </w:pBdr>
              <w:rPr>
                <w:rFonts w:ascii="Old Standard TT" w:eastAsia="Old Standard TT" w:hAnsi="Old Standard TT" w:cs="Old Standard TT"/>
              </w:rPr>
            </w:pPr>
            <w:r>
              <w:rPr>
                <w:rFonts w:ascii="Old Standard TT" w:eastAsia="Old Standard TT" w:hAnsi="Old Standard TT" w:cs="Old Standard TT"/>
              </w:rPr>
              <w:t>Comic Strip Assessment- summary of Crispus Attucks story using graphic novel elements. A rubric will be used to assess students’ knowledge</w:t>
            </w:r>
          </w:p>
          <w:p w14:paraId="7BC1F75B" w14:textId="77777777" w:rsidR="00871CDE" w:rsidRDefault="00871CDE">
            <w:pPr>
              <w:pBdr>
                <w:top w:val="nil"/>
                <w:left w:val="nil"/>
                <w:bottom w:val="nil"/>
                <w:right w:val="nil"/>
                <w:between w:val="nil"/>
              </w:pBdr>
              <w:rPr>
                <w:rFonts w:ascii="Old Standard TT" w:eastAsia="Old Standard TT" w:hAnsi="Old Standard TT" w:cs="Old Standard TT"/>
              </w:rPr>
            </w:pPr>
          </w:p>
        </w:tc>
      </w:tr>
      <w:tr w:rsidR="00871CDE" w14:paraId="0847643E" w14:textId="77777777">
        <w:trPr>
          <w:trHeight w:val="417"/>
        </w:trPr>
        <w:tc>
          <w:tcPr>
            <w:tcW w:w="5079" w:type="dxa"/>
            <w:tcBorders>
              <w:top w:val="single" w:sz="6" w:space="0" w:color="000000"/>
              <w:left w:val="single" w:sz="6" w:space="0" w:color="000000"/>
              <w:bottom w:val="single" w:sz="6" w:space="0" w:color="000000"/>
              <w:right w:val="single" w:sz="6" w:space="0" w:color="000000"/>
            </w:tcBorders>
          </w:tcPr>
          <w:p w14:paraId="0E90AE31" w14:textId="77777777" w:rsidR="00871CDE" w:rsidRDefault="00534165">
            <w:pPr>
              <w:pBdr>
                <w:top w:val="nil"/>
                <w:left w:val="nil"/>
                <w:bottom w:val="nil"/>
                <w:right w:val="nil"/>
                <w:between w:val="nil"/>
              </w:pBdr>
              <w:rPr>
                <w:rFonts w:ascii="Old Standard TT" w:eastAsia="Old Standard TT" w:hAnsi="Old Standard TT" w:cs="Old Standard TT"/>
                <w:b/>
                <w:color w:val="000000"/>
              </w:rPr>
            </w:pPr>
            <w:r>
              <w:rPr>
                <w:rFonts w:ascii="Old Standard TT" w:eastAsia="Old Standard TT" w:hAnsi="Old Standard TT" w:cs="Old Standard TT"/>
                <w:b/>
              </w:rPr>
              <w:lastRenderedPageBreak/>
              <w:t>Learning Extensions:</w:t>
            </w:r>
          </w:p>
        </w:tc>
        <w:tc>
          <w:tcPr>
            <w:tcW w:w="5079" w:type="dxa"/>
            <w:tcBorders>
              <w:top w:val="single" w:sz="6" w:space="0" w:color="000000"/>
              <w:left w:val="single" w:sz="6" w:space="0" w:color="000000"/>
              <w:bottom w:val="single" w:sz="6" w:space="0" w:color="000000"/>
              <w:right w:val="single" w:sz="6" w:space="0" w:color="000000"/>
            </w:tcBorders>
          </w:tcPr>
          <w:p w14:paraId="5F774E63" w14:textId="77777777" w:rsidR="00871CDE" w:rsidRDefault="00534165">
            <w:pPr>
              <w:numPr>
                <w:ilvl w:val="0"/>
                <w:numId w:val="3"/>
              </w:numPr>
              <w:spacing w:before="1"/>
              <w:rPr>
                <w:rFonts w:ascii="Old Standard TT" w:eastAsia="Old Standard TT" w:hAnsi="Old Standard TT" w:cs="Old Standard TT"/>
                <w:highlight w:val="white"/>
              </w:rPr>
            </w:pPr>
            <w:r>
              <w:rPr>
                <w:rFonts w:ascii="Old Standard TT" w:eastAsia="Old Standard TT" w:hAnsi="Old Standard TT" w:cs="Old Standard TT"/>
                <w:highlight w:val="white"/>
              </w:rPr>
              <w:t>Have a selection of additional graphic novels available for students to explore during independent reading time.</w:t>
            </w:r>
          </w:p>
          <w:p w14:paraId="7F071BD4" w14:textId="77777777" w:rsidR="00871CDE" w:rsidRDefault="00534165">
            <w:pPr>
              <w:numPr>
                <w:ilvl w:val="0"/>
                <w:numId w:val="3"/>
              </w:numPr>
              <w:rPr>
                <w:rFonts w:ascii="Old Standard TT" w:eastAsia="Old Standard TT" w:hAnsi="Old Standard TT" w:cs="Old Standard TT"/>
                <w:highlight w:val="white"/>
              </w:rPr>
            </w:pPr>
            <w:r>
              <w:rPr>
                <w:rFonts w:ascii="Old Standard TT" w:eastAsia="Old Standard TT" w:hAnsi="Old Standard TT" w:cs="Old Standard TT"/>
                <w:highlight w:val="white"/>
              </w:rPr>
              <w:t>Encourage students to analyze the different parts and discuss their findings with their peers.</w:t>
            </w:r>
          </w:p>
          <w:p w14:paraId="4EC39B7C" w14:textId="77777777" w:rsidR="00871CDE" w:rsidRDefault="00534165">
            <w:pPr>
              <w:numPr>
                <w:ilvl w:val="0"/>
                <w:numId w:val="3"/>
              </w:numPr>
              <w:rPr>
                <w:rFonts w:ascii="Old Standard TT" w:eastAsia="Old Standard TT" w:hAnsi="Old Standard TT" w:cs="Old Standard TT"/>
                <w:highlight w:val="white"/>
              </w:rPr>
            </w:pPr>
            <w:r>
              <w:rPr>
                <w:rFonts w:ascii="Old Standard TT" w:eastAsia="Old Standard TT" w:hAnsi="Old Standard TT" w:cs="Old Standard TT"/>
                <w:highlight w:val="white"/>
              </w:rPr>
              <w:t>Have students create comic strips to detail othe</w:t>
            </w:r>
            <w:r>
              <w:rPr>
                <w:rFonts w:ascii="Old Standard TT" w:eastAsia="Old Standard TT" w:hAnsi="Old Standard TT" w:cs="Old Standard TT"/>
                <w:highlight w:val="white"/>
              </w:rPr>
              <w:t>r factual stories using other primary source images</w:t>
            </w:r>
          </w:p>
          <w:p w14:paraId="4130CD79" w14:textId="77777777" w:rsidR="00871CDE" w:rsidRDefault="00871CDE">
            <w:pPr>
              <w:spacing w:before="1"/>
              <w:ind w:left="99"/>
              <w:rPr>
                <w:rFonts w:ascii="Old Standard TT" w:eastAsia="Old Standard TT" w:hAnsi="Old Standard TT" w:cs="Old Standard TT"/>
              </w:rPr>
            </w:pPr>
          </w:p>
        </w:tc>
      </w:tr>
    </w:tbl>
    <w:p w14:paraId="35DD445D" w14:textId="77777777" w:rsidR="00871CDE" w:rsidRDefault="00871CDE">
      <w:pPr>
        <w:rPr>
          <w:rFonts w:ascii="Old Standard TT" w:eastAsia="Old Standard TT" w:hAnsi="Old Standard TT" w:cs="Old Standard TT"/>
          <w:sz w:val="24"/>
          <w:szCs w:val="24"/>
        </w:rPr>
      </w:pPr>
    </w:p>
    <w:sectPr w:rsidR="00871CDE">
      <w:type w:val="continuous"/>
      <w:pgSz w:w="12240" w:h="15840"/>
      <w:pgMar w:top="1080" w:right="1080" w:bottom="10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Old Standard TT">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A1274"/>
    <w:multiLevelType w:val="multilevel"/>
    <w:tmpl w:val="5094BBA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0B51871"/>
    <w:multiLevelType w:val="multilevel"/>
    <w:tmpl w:val="D85CCF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2C36597"/>
    <w:multiLevelType w:val="multilevel"/>
    <w:tmpl w:val="4EF43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3A3643"/>
    <w:multiLevelType w:val="multilevel"/>
    <w:tmpl w:val="CAE0A6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BE2339C"/>
    <w:multiLevelType w:val="multilevel"/>
    <w:tmpl w:val="31FE37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4166C95"/>
    <w:multiLevelType w:val="multilevel"/>
    <w:tmpl w:val="DA4AC2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7E13B8B"/>
    <w:multiLevelType w:val="multilevel"/>
    <w:tmpl w:val="F65254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E123FA3"/>
    <w:multiLevelType w:val="multilevel"/>
    <w:tmpl w:val="069045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53680AB3"/>
    <w:multiLevelType w:val="multilevel"/>
    <w:tmpl w:val="65D41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70B0C7D"/>
    <w:multiLevelType w:val="multilevel"/>
    <w:tmpl w:val="7FEC1B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37F49DA"/>
    <w:multiLevelType w:val="multilevel"/>
    <w:tmpl w:val="F45039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F181216"/>
    <w:multiLevelType w:val="multilevel"/>
    <w:tmpl w:val="F71A55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9"/>
  </w:num>
  <w:num w:numId="2">
    <w:abstractNumId w:val="4"/>
  </w:num>
  <w:num w:numId="3">
    <w:abstractNumId w:val="2"/>
  </w:num>
  <w:num w:numId="4">
    <w:abstractNumId w:val="1"/>
  </w:num>
  <w:num w:numId="5">
    <w:abstractNumId w:val="6"/>
  </w:num>
  <w:num w:numId="6">
    <w:abstractNumId w:val="3"/>
  </w:num>
  <w:num w:numId="7">
    <w:abstractNumId w:val="7"/>
  </w:num>
  <w:num w:numId="8">
    <w:abstractNumId w:val="8"/>
  </w:num>
  <w:num w:numId="9">
    <w:abstractNumId w:val="11"/>
  </w:num>
  <w:num w:numId="10">
    <w:abstractNumId w:val="5"/>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CDE"/>
    <w:rsid w:val="00534165"/>
    <w:rsid w:val="00871CDE"/>
    <w:rsid w:val="00EF2F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F6E22"/>
  <w15:docId w15:val="{459BFBDB-854E-4A25-939E-BCF0BC911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pPr>
    <w:rPr>
      <w:rFonts w:ascii="Cambria" w:eastAsia="Cambria" w:hAnsi="Cambria" w:cs="Cambria"/>
      <w:sz w:val="24"/>
      <w:szCs w:val="24"/>
    </w:rPr>
    <w:tblPr>
      <w:tblStyleRowBandSize w:val="1"/>
      <w:tblStyleColBandSize w:val="1"/>
      <w:tblCellMar>
        <w:left w:w="0" w:type="dxa"/>
        <w:right w:w="0" w:type="dxa"/>
      </w:tblCellMar>
    </w:tblPr>
  </w:style>
  <w:style w:type="table" w:customStyle="1" w:styleId="a0">
    <w:basedOn w:val="TableNormal"/>
    <w:pPr>
      <w:widowControl/>
    </w:pPr>
    <w:rPr>
      <w:rFonts w:ascii="Cambria" w:eastAsia="Cambria" w:hAnsi="Cambria" w:cs="Cambria"/>
      <w:sz w:val="24"/>
      <w:szCs w:val="24"/>
    </w:rPr>
    <w:tblPr>
      <w:tblStyleRowBandSize w:val="1"/>
      <w:tblStyleColBandSize w:val="1"/>
      <w:tblCellMar>
        <w:left w:w="0" w:type="dxa"/>
        <w:right w:w="0" w:type="dxa"/>
      </w:tblCellMar>
    </w:tblPr>
  </w:style>
  <w:style w:type="table" w:customStyle="1" w:styleId="a1">
    <w:basedOn w:val="TableNormal"/>
    <w:pPr>
      <w:widowControl/>
    </w:pPr>
    <w:rPr>
      <w:rFonts w:ascii="Cambria" w:eastAsia="Cambria" w:hAnsi="Cambria" w:cs="Cambria"/>
      <w:sz w:val="24"/>
      <w:szCs w:val="24"/>
    </w:rPr>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534165"/>
    <w:rPr>
      <w:color w:val="0000FF" w:themeColor="hyperlink"/>
      <w:u w:val="single"/>
    </w:rPr>
  </w:style>
  <w:style w:type="character" w:styleId="UnresolvedMention">
    <w:name w:val="Unresolved Mention"/>
    <w:basedOn w:val="DefaultParagraphFont"/>
    <w:uiPriority w:val="99"/>
    <w:semiHidden/>
    <w:unhideWhenUsed/>
    <w:rsid w:val="005341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revolutionaryspaces.org/the-legacy-of-crispus-attucks-part-i-reinventing-crispus-attucks-for-the-abolitionist-movement/" TargetMode="External"/><Relationship Id="rId13" Type="http://schemas.openxmlformats.org/officeDocument/2006/relationships/hyperlink" Target="https://docs.google.com/document/d/19l0zx3fJjAMOXB_UglSjDyDWk2rqoxYNBtv7WwkLIPQ/edit?usp=sharing" TargetMode="External"/><Relationship Id="rId3" Type="http://schemas.openxmlformats.org/officeDocument/2006/relationships/settings" Target="settings.xml"/><Relationship Id="rId7" Type="http://schemas.openxmlformats.org/officeDocument/2006/relationships/hyperlink" Target="https://revolutionaryspaces.org/the-legacy-of-crispus-attucks-part-i-reinventing-crispus-attucks-for-the-abolitionist-movement/" TargetMode="External"/><Relationship Id="rId12" Type="http://schemas.openxmlformats.org/officeDocument/2006/relationships/hyperlink" Target="https://www.buffalolib.org/sites/default/files/getgraphic/resources/HowtoReadaGraphicNovel.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Xe-FYIqrZrI" TargetMode="External"/><Relationship Id="rId5" Type="http://schemas.openxmlformats.org/officeDocument/2006/relationships/image" Target="media/image1.png"/><Relationship Id="rId15" Type="http://schemas.openxmlformats.org/officeDocument/2006/relationships/hyperlink" Target="https://www.storyboardthat.com" TargetMode="External"/><Relationship Id="rId10" Type="http://schemas.openxmlformats.org/officeDocument/2006/relationships/hyperlink" Target="https://school.eb.com/levels/middle/article/Crispus-Attucks/316714" TargetMode="External"/><Relationship Id="rId4" Type="http://schemas.openxmlformats.org/officeDocument/2006/relationships/webSettings" Target="webSettings.xml"/><Relationship Id="rId9" Type="http://schemas.openxmlformats.org/officeDocument/2006/relationships/hyperlink" Target="https://school.eb.com/levels/middle/article/Boston-Massacre/317845" TargetMode="External"/><Relationship Id="rId14" Type="http://schemas.openxmlformats.org/officeDocument/2006/relationships/hyperlink" Target="https://www.readwritethink.org/sites/default/files/resources/lesson_images/lesson1102/term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1567</Words>
  <Characters>8935</Characters>
  <Application>Microsoft Office Word</Application>
  <DocSecurity>0</DocSecurity>
  <Lines>74</Lines>
  <Paragraphs>20</Paragraphs>
  <ScaleCrop>false</ScaleCrop>
  <Company>Laurens County School District 55</Company>
  <LinksUpToDate>false</LinksUpToDate>
  <CharactersWithSpaces>10482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Barker, Anna R.</dc:creator>
  <cp:lastModifiedBy>Barker, Anna R.</cp:lastModifiedBy>
  <cp:revision>2</cp:revision>
  <dcterms:created xsi:type="dcterms:W3CDTF">2023-09-19T13:29:00Z</dcterms:created>
  <dcterms:modified xsi:type="dcterms:W3CDTF">2023-09-19T13:29:00Z</dcterms:modified>
</cp:coreProperties>
</file>